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743" w:rsidRPr="00C43AF4" w:rsidRDefault="00DF0009" w:rsidP="00C43AF4">
      <w:pPr>
        <w:spacing w:line="240" w:lineRule="auto"/>
        <w:jc w:val="center"/>
        <w:rPr>
          <w:b/>
          <w:sz w:val="24"/>
          <w:szCs w:val="24"/>
        </w:rPr>
      </w:pPr>
      <w:r w:rsidRPr="00C43AF4">
        <w:rPr>
          <w:b/>
          <w:sz w:val="24"/>
          <w:szCs w:val="24"/>
        </w:rPr>
        <w:t>YAŞAM HAKKI</w:t>
      </w:r>
    </w:p>
    <w:p w:rsidR="00DF0009" w:rsidRPr="00C43AF4" w:rsidRDefault="00DF0009" w:rsidP="00C43AF4">
      <w:pPr>
        <w:spacing w:line="240" w:lineRule="auto"/>
        <w:jc w:val="both"/>
        <w:rPr>
          <w:sz w:val="24"/>
          <w:szCs w:val="24"/>
        </w:rPr>
      </w:pPr>
    </w:p>
    <w:p w:rsidR="00DF0009" w:rsidRPr="00C43AF4" w:rsidRDefault="00DF0009" w:rsidP="00C43AF4">
      <w:pPr>
        <w:spacing w:line="240" w:lineRule="auto"/>
        <w:jc w:val="both"/>
        <w:rPr>
          <w:b/>
          <w:sz w:val="24"/>
          <w:szCs w:val="24"/>
        </w:rPr>
      </w:pPr>
      <w:r w:rsidRPr="00C43AF4">
        <w:rPr>
          <w:b/>
          <w:sz w:val="24"/>
          <w:szCs w:val="24"/>
        </w:rPr>
        <w:t>ANAYASA</w:t>
      </w:r>
      <w:r w:rsidR="001E7FFD" w:rsidRPr="00C43AF4">
        <w:rPr>
          <w:rStyle w:val="DipnotBavurusu"/>
          <w:b/>
          <w:sz w:val="24"/>
          <w:szCs w:val="24"/>
        </w:rPr>
        <w:footnoteReference w:id="1"/>
      </w:r>
    </w:p>
    <w:p w:rsidR="00DF0009" w:rsidRPr="00C43AF4" w:rsidRDefault="00DF0009" w:rsidP="00C43AF4">
      <w:pPr>
        <w:spacing w:after="56" w:line="240" w:lineRule="auto"/>
        <w:jc w:val="both"/>
        <w:rPr>
          <w:rFonts w:eastAsia="Calibri" w:cs="Times New Roman"/>
          <w:sz w:val="24"/>
          <w:szCs w:val="24"/>
        </w:rPr>
      </w:pPr>
      <w:r w:rsidRPr="00C43AF4">
        <w:rPr>
          <w:rFonts w:eastAsia="Calibri" w:cs="Times New Roman"/>
          <w:b/>
          <w:sz w:val="24"/>
          <w:szCs w:val="24"/>
        </w:rPr>
        <w:t xml:space="preserve">İKİNCİ BÖLÜM </w:t>
      </w:r>
    </w:p>
    <w:p w:rsidR="00DF0009" w:rsidRPr="00C43AF4" w:rsidRDefault="00DF0009" w:rsidP="00C43AF4">
      <w:pPr>
        <w:spacing w:after="56" w:line="240" w:lineRule="auto"/>
        <w:jc w:val="both"/>
        <w:rPr>
          <w:rFonts w:eastAsia="Calibri" w:cs="Times New Roman"/>
          <w:sz w:val="24"/>
          <w:szCs w:val="24"/>
        </w:rPr>
      </w:pPr>
      <w:r w:rsidRPr="00C43AF4">
        <w:rPr>
          <w:rFonts w:eastAsia="Calibri" w:cs="Times New Roman"/>
          <w:b/>
          <w:sz w:val="24"/>
          <w:szCs w:val="24"/>
        </w:rPr>
        <w:t xml:space="preserve">Kişinin Hakları ve Ödevleri </w:t>
      </w:r>
    </w:p>
    <w:p w:rsidR="00410A1E" w:rsidRPr="00C43AF4" w:rsidRDefault="00DF0009" w:rsidP="00C43AF4">
      <w:pPr>
        <w:spacing w:after="56" w:line="240" w:lineRule="auto"/>
        <w:jc w:val="both"/>
        <w:rPr>
          <w:rFonts w:eastAsia="Calibri" w:cs="Times New Roman"/>
          <w:b/>
          <w:sz w:val="24"/>
          <w:szCs w:val="24"/>
        </w:rPr>
      </w:pPr>
      <w:r w:rsidRPr="00C43AF4">
        <w:rPr>
          <w:rFonts w:eastAsia="Calibri" w:cs="Times New Roman"/>
          <w:b/>
          <w:sz w:val="24"/>
          <w:szCs w:val="24"/>
        </w:rPr>
        <w:t>I. Kişinin dokunulmazlığı, maddî ve manevî varlığı</w:t>
      </w:r>
    </w:p>
    <w:p w:rsidR="00DF0009" w:rsidRPr="00C43AF4" w:rsidRDefault="00DF0009" w:rsidP="00C43AF4">
      <w:pPr>
        <w:spacing w:after="56" w:line="240" w:lineRule="auto"/>
        <w:jc w:val="both"/>
        <w:rPr>
          <w:rFonts w:eastAsia="Calibri" w:cs="Times New Roman"/>
          <w:b/>
          <w:sz w:val="24"/>
          <w:szCs w:val="24"/>
        </w:rPr>
      </w:pPr>
      <w:r w:rsidRPr="00C43AF4">
        <w:rPr>
          <w:rFonts w:eastAsia="Calibri" w:cs="Times New Roman"/>
          <w:b/>
          <w:sz w:val="24"/>
          <w:szCs w:val="24"/>
        </w:rPr>
        <w:t xml:space="preserve">MADDE 17- </w:t>
      </w:r>
      <w:r w:rsidRPr="00C43AF4">
        <w:rPr>
          <w:rFonts w:eastAsia="Calibri" w:cs="Times New Roman"/>
          <w:sz w:val="24"/>
          <w:szCs w:val="24"/>
        </w:rPr>
        <w:t>Herkes, yaşama, maddî ve manevî varlığını koruma ve geliştirme hakkına sahiptir.</w:t>
      </w:r>
    </w:p>
    <w:p w:rsidR="00DF0009" w:rsidRPr="00C43AF4" w:rsidRDefault="00DF0009" w:rsidP="00C43AF4">
      <w:pPr>
        <w:spacing w:after="56" w:line="240" w:lineRule="auto"/>
        <w:ind w:firstLine="708"/>
        <w:jc w:val="both"/>
        <w:rPr>
          <w:rFonts w:eastAsia="Calibri" w:cs="Times New Roman"/>
          <w:sz w:val="24"/>
          <w:szCs w:val="24"/>
        </w:rPr>
      </w:pPr>
      <w:r w:rsidRPr="00C43AF4">
        <w:rPr>
          <w:rFonts w:eastAsia="Calibri" w:cs="Times New Roman"/>
          <w:sz w:val="24"/>
          <w:szCs w:val="24"/>
        </w:rPr>
        <w:t>Tıbbî zorunluluklar ve kanunda yazılı haller dışında, kişinin vücut bütünlüğüne dokunulamaz; rızası olmadan bilimsel ve tıbbî deneylere tâbi tutulamaz.</w:t>
      </w:r>
    </w:p>
    <w:p w:rsidR="00DF0009" w:rsidRPr="00C43AF4" w:rsidRDefault="00DF0009" w:rsidP="00C43AF4">
      <w:pPr>
        <w:spacing w:line="240" w:lineRule="auto"/>
        <w:jc w:val="both"/>
        <w:rPr>
          <w:rFonts w:eastAsia="Calibri" w:cs="Times New Roman"/>
          <w:sz w:val="24"/>
          <w:szCs w:val="24"/>
        </w:rPr>
      </w:pPr>
      <w:r w:rsidRPr="00C43AF4">
        <w:rPr>
          <w:rFonts w:eastAsia="Calibri" w:cs="Times New Roman"/>
          <w:sz w:val="24"/>
          <w:szCs w:val="24"/>
        </w:rPr>
        <w:t>Kimseye işkence ve eziyet yapılamaz; kimse insan haysiyetiyle bağdaşmayan bir cezaya veya muameleye tâbi tutulamaz.</w:t>
      </w:r>
    </w:p>
    <w:p w:rsidR="00194D82" w:rsidRPr="00C43AF4" w:rsidRDefault="00194D82" w:rsidP="00C43AF4">
      <w:pPr>
        <w:spacing w:line="240" w:lineRule="auto"/>
        <w:jc w:val="both"/>
        <w:rPr>
          <w:rFonts w:eastAsia="Calibri" w:cs="Times New Roman"/>
          <w:sz w:val="24"/>
          <w:szCs w:val="24"/>
        </w:rPr>
      </w:pPr>
    </w:p>
    <w:p w:rsidR="00194D82" w:rsidRPr="00C43AF4" w:rsidRDefault="00756A0D" w:rsidP="00C43AF4">
      <w:pPr>
        <w:spacing w:line="240" w:lineRule="auto"/>
        <w:jc w:val="both"/>
        <w:rPr>
          <w:rFonts w:eastAsia="Calibri" w:cs="Times New Roman"/>
          <w:b/>
          <w:sz w:val="24"/>
          <w:szCs w:val="24"/>
        </w:rPr>
      </w:pPr>
      <w:r w:rsidRPr="00C43AF4">
        <w:rPr>
          <w:rFonts w:eastAsia="Calibri" w:cs="Times New Roman"/>
          <w:b/>
          <w:sz w:val="24"/>
          <w:szCs w:val="24"/>
        </w:rPr>
        <w:t>TÜRK CEZA KANUNU</w:t>
      </w:r>
      <w:r w:rsidRPr="00C43AF4">
        <w:rPr>
          <w:rStyle w:val="DipnotBavurusu"/>
          <w:rFonts w:eastAsia="Calibri" w:cs="Times New Roman"/>
          <w:b/>
          <w:sz w:val="24"/>
          <w:szCs w:val="24"/>
        </w:rPr>
        <w:footnoteReference w:id="2"/>
      </w:r>
    </w:p>
    <w:p w:rsidR="00756A0D" w:rsidRPr="00C43AF4" w:rsidRDefault="00756A0D" w:rsidP="00C43AF4">
      <w:pPr>
        <w:spacing w:line="240" w:lineRule="auto"/>
        <w:jc w:val="both"/>
        <w:rPr>
          <w:rFonts w:eastAsia="Calibri" w:cs="Times New Roman"/>
          <w:b/>
          <w:sz w:val="24"/>
          <w:szCs w:val="24"/>
        </w:rPr>
      </w:pPr>
      <w:r w:rsidRPr="00C43AF4">
        <w:rPr>
          <w:rFonts w:eastAsia="Calibri" w:cs="Times New Roman"/>
          <w:b/>
          <w:sz w:val="24"/>
          <w:szCs w:val="24"/>
        </w:rPr>
        <w:t>Hayata Karşı Suçlar</w:t>
      </w:r>
    </w:p>
    <w:p w:rsidR="00756A0D" w:rsidRPr="00C43AF4" w:rsidRDefault="00756A0D" w:rsidP="00C43AF4">
      <w:pPr>
        <w:autoSpaceDE w:val="0"/>
        <w:autoSpaceDN w:val="0"/>
        <w:adjustRightInd w:val="0"/>
        <w:spacing w:after="0" w:line="240" w:lineRule="auto"/>
        <w:rPr>
          <w:rFonts w:cs="Times New Roman,Italic"/>
          <w:b/>
          <w:iCs/>
          <w:noProof w:val="0"/>
          <w:sz w:val="24"/>
          <w:szCs w:val="24"/>
        </w:rPr>
      </w:pPr>
      <w:r w:rsidRPr="00C43AF4">
        <w:rPr>
          <w:rFonts w:cs="Times New Roman,Italic"/>
          <w:b/>
          <w:iCs/>
          <w:noProof w:val="0"/>
          <w:sz w:val="24"/>
          <w:szCs w:val="24"/>
        </w:rPr>
        <w:t>Kasten öldürme</w:t>
      </w:r>
    </w:p>
    <w:p w:rsidR="00756A0D" w:rsidRPr="00C43AF4" w:rsidRDefault="00756A0D" w:rsidP="00C43AF4">
      <w:pPr>
        <w:autoSpaceDE w:val="0"/>
        <w:autoSpaceDN w:val="0"/>
        <w:adjustRightInd w:val="0"/>
        <w:spacing w:after="0" w:line="240" w:lineRule="auto"/>
        <w:rPr>
          <w:rFonts w:cs="Times New Roman"/>
          <w:noProof w:val="0"/>
          <w:sz w:val="24"/>
          <w:szCs w:val="24"/>
        </w:rPr>
      </w:pPr>
      <w:r w:rsidRPr="00C43AF4">
        <w:rPr>
          <w:rFonts w:cs="Times New Roman"/>
          <w:b/>
          <w:bCs/>
          <w:noProof w:val="0"/>
          <w:sz w:val="24"/>
          <w:szCs w:val="24"/>
        </w:rPr>
        <w:t xml:space="preserve">Madde 81- </w:t>
      </w:r>
      <w:r w:rsidRPr="00C43AF4">
        <w:rPr>
          <w:rFonts w:cs="Times New Roman"/>
          <w:noProof w:val="0"/>
          <w:sz w:val="24"/>
          <w:szCs w:val="24"/>
        </w:rPr>
        <w:t>(1) Bir insanı kasten öldüren kişi, müebbet hapis cezası ile cezalandırılır.</w:t>
      </w:r>
    </w:p>
    <w:p w:rsidR="00756A0D" w:rsidRPr="00C43AF4" w:rsidRDefault="00756A0D" w:rsidP="00C43AF4">
      <w:pPr>
        <w:autoSpaceDE w:val="0"/>
        <w:autoSpaceDN w:val="0"/>
        <w:adjustRightInd w:val="0"/>
        <w:spacing w:after="0" w:line="240" w:lineRule="auto"/>
        <w:rPr>
          <w:rFonts w:cs="Times New Roman"/>
          <w:iCs/>
          <w:noProof w:val="0"/>
          <w:sz w:val="24"/>
          <w:szCs w:val="24"/>
        </w:rPr>
      </w:pPr>
      <w:r w:rsidRPr="00C43AF4">
        <w:rPr>
          <w:rFonts w:cs="Times New Roman"/>
          <w:iCs/>
          <w:noProof w:val="0"/>
          <w:sz w:val="24"/>
          <w:szCs w:val="24"/>
        </w:rPr>
        <w:t>Nitelikli haller</w:t>
      </w:r>
    </w:p>
    <w:p w:rsidR="00756A0D" w:rsidRPr="00C43AF4" w:rsidRDefault="00756A0D" w:rsidP="00C43AF4">
      <w:pPr>
        <w:autoSpaceDE w:val="0"/>
        <w:autoSpaceDN w:val="0"/>
        <w:adjustRightInd w:val="0"/>
        <w:spacing w:after="0" w:line="240" w:lineRule="auto"/>
        <w:rPr>
          <w:rFonts w:cs="Times New Roman"/>
          <w:noProof w:val="0"/>
          <w:sz w:val="24"/>
          <w:szCs w:val="24"/>
        </w:rPr>
      </w:pPr>
      <w:r w:rsidRPr="00C43AF4">
        <w:rPr>
          <w:rFonts w:cs="Times New Roman"/>
          <w:b/>
          <w:bCs/>
          <w:noProof w:val="0"/>
          <w:sz w:val="24"/>
          <w:szCs w:val="24"/>
        </w:rPr>
        <w:t xml:space="preserve">Madde 82- </w:t>
      </w:r>
      <w:r w:rsidRPr="00C43AF4">
        <w:rPr>
          <w:rFonts w:cs="Times New Roman"/>
          <w:noProof w:val="0"/>
          <w:sz w:val="24"/>
          <w:szCs w:val="24"/>
        </w:rPr>
        <w:t>(1) Kasten öldürme suçunun;</w:t>
      </w:r>
    </w:p>
    <w:p w:rsidR="00756A0D" w:rsidRPr="00C43AF4" w:rsidRDefault="00756A0D" w:rsidP="00C43AF4">
      <w:pPr>
        <w:autoSpaceDE w:val="0"/>
        <w:autoSpaceDN w:val="0"/>
        <w:adjustRightInd w:val="0"/>
        <w:spacing w:after="0" w:line="240" w:lineRule="auto"/>
        <w:rPr>
          <w:rFonts w:cs="Times New Roman"/>
          <w:noProof w:val="0"/>
          <w:sz w:val="24"/>
          <w:szCs w:val="24"/>
        </w:rPr>
      </w:pPr>
      <w:r w:rsidRPr="00C43AF4">
        <w:rPr>
          <w:rFonts w:cs="Times New Roman"/>
          <w:noProof w:val="0"/>
          <w:sz w:val="24"/>
          <w:szCs w:val="24"/>
        </w:rPr>
        <w:t>a) Tasarlayarak,</w:t>
      </w:r>
    </w:p>
    <w:p w:rsidR="00756A0D" w:rsidRPr="00C43AF4" w:rsidRDefault="00756A0D" w:rsidP="00C43AF4">
      <w:pPr>
        <w:autoSpaceDE w:val="0"/>
        <w:autoSpaceDN w:val="0"/>
        <w:adjustRightInd w:val="0"/>
        <w:spacing w:after="0" w:line="240" w:lineRule="auto"/>
        <w:rPr>
          <w:rFonts w:cs="Times New Roman"/>
          <w:noProof w:val="0"/>
          <w:sz w:val="24"/>
          <w:szCs w:val="24"/>
        </w:rPr>
      </w:pPr>
      <w:r w:rsidRPr="00C43AF4">
        <w:rPr>
          <w:rFonts w:cs="Times New Roman"/>
          <w:noProof w:val="0"/>
          <w:sz w:val="24"/>
          <w:szCs w:val="24"/>
        </w:rPr>
        <w:t>b) Canavarca hisle veya eziyet çektirerek,</w:t>
      </w:r>
    </w:p>
    <w:p w:rsidR="00756A0D" w:rsidRPr="00C43AF4" w:rsidRDefault="00756A0D" w:rsidP="00C43AF4">
      <w:pPr>
        <w:autoSpaceDE w:val="0"/>
        <w:autoSpaceDN w:val="0"/>
        <w:adjustRightInd w:val="0"/>
        <w:spacing w:after="0" w:line="240" w:lineRule="auto"/>
        <w:rPr>
          <w:rFonts w:cs="Times New Roman"/>
          <w:noProof w:val="0"/>
          <w:sz w:val="24"/>
          <w:szCs w:val="24"/>
        </w:rPr>
      </w:pPr>
      <w:r w:rsidRPr="00C43AF4">
        <w:rPr>
          <w:rFonts w:cs="Times New Roman"/>
          <w:noProof w:val="0"/>
          <w:sz w:val="24"/>
          <w:szCs w:val="24"/>
        </w:rPr>
        <w:t>c) Yangın, su baskını, tahrip, batırma veya bombalama ya da nükleer, biyolojik veya kimyasal silah kullanmak suretiyle,</w:t>
      </w:r>
    </w:p>
    <w:p w:rsidR="00756A0D" w:rsidRPr="00C43AF4" w:rsidRDefault="00756A0D" w:rsidP="00C43AF4">
      <w:pPr>
        <w:autoSpaceDE w:val="0"/>
        <w:autoSpaceDN w:val="0"/>
        <w:adjustRightInd w:val="0"/>
        <w:spacing w:after="0" w:line="240" w:lineRule="auto"/>
        <w:rPr>
          <w:rFonts w:cs="Times New Roman"/>
          <w:noProof w:val="0"/>
          <w:sz w:val="24"/>
          <w:szCs w:val="24"/>
        </w:rPr>
      </w:pPr>
      <w:r w:rsidRPr="00C43AF4">
        <w:rPr>
          <w:rFonts w:cs="Times New Roman"/>
          <w:noProof w:val="0"/>
          <w:sz w:val="24"/>
          <w:szCs w:val="24"/>
        </w:rPr>
        <w:t>d) Üstsoy veya altsoydan birine ya da eş veya kardeşe karşı,</w:t>
      </w:r>
    </w:p>
    <w:p w:rsidR="00756A0D" w:rsidRPr="00C43AF4" w:rsidRDefault="00756A0D" w:rsidP="00C43AF4">
      <w:pPr>
        <w:autoSpaceDE w:val="0"/>
        <w:autoSpaceDN w:val="0"/>
        <w:adjustRightInd w:val="0"/>
        <w:spacing w:after="0" w:line="240" w:lineRule="auto"/>
        <w:rPr>
          <w:rFonts w:cs="Times New Roman"/>
          <w:noProof w:val="0"/>
          <w:sz w:val="24"/>
          <w:szCs w:val="24"/>
        </w:rPr>
      </w:pPr>
      <w:r w:rsidRPr="00C43AF4">
        <w:rPr>
          <w:rFonts w:cs="Times New Roman"/>
          <w:noProof w:val="0"/>
          <w:sz w:val="24"/>
          <w:szCs w:val="24"/>
        </w:rPr>
        <w:t>e) Çocuğa ya da beden veya ruh bakımından kendisini savunamayacak durumda bulunan kişiye karşı,</w:t>
      </w:r>
    </w:p>
    <w:p w:rsidR="00756A0D" w:rsidRPr="00C43AF4" w:rsidRDefault="00756A0D" w:rsidP="00C43AF4">
      <w:pPr>
        <w:autoSpaceDE w:val="0"/>
        <w:autoSpaceDN w:val="0"/>
        <w:adjustRightInd w:val="0"/>
        <w:spacing w:after="0" w:line="240" w:lineRule="auto"/>
        <w:rPr>
          <w:rFonts w:cs="Times New Roman"/>
          <w:noProof w:val="0"/>
          <w:sz w:val="24"/>
          <w:szCs w:val="24"/>
        </w:rPr>
      </w:pPr>
      <w:r w:rsidRPr="00C43AF4">
        <w:rPr>
          <w:rFonts w:cs="Times New Roman"/>
          <w:noProof w:val="0"/>
          <w:sz w:val="24"/>
          <w:szCs w:val="24"/>
        </w:rPr>
        <w:t>f) Gebe olduğu bilinen kadına karşı,</w:t>
      </w:r>
    </w:p>
    <w:p w:rsidR="00756A0D" w:rsidRPr="00C43AF4" w:rsidRDefault="00756A0D" w:rsidP="00C43AF4">
      <w:pPr>
        <w:autoSpaceDE w:val="0"/>
        <w:autoSpaceDN w:val="0"/>
        <w:adjustRightInd w:val="0"/>
        <w:spacing w:after="0" w:line="240" w:lineRule="auto"/>
        <w:rPr>
          <w:rFonts w:cs="Times New Roman"/>
          <w:noProof w:val="0"/>
          <w:sz w:val="24"/>
          <w:szCs w:val="24"/>
        </w:rPr>
      </w:pPr>
      <w:r w:rsidRPr="00C43AF4">
        <w:rPr>
          <w:rFonts w:cs="Times New Roman"/>
          <w:noProof w:val="0"/>
          <w:sz w:val="24"/>
          <w:szCs w:val="24"/>
        </w:rPr>
        <w:t>g) Kişinin yerine getirdiği kamu görevi nedeniyle,</w:t>
      </w:r>
    </w:p>
    <w:p w:rsidR="00756A0D" w:rsidRPr="00C43AF4" w:rsidRDefault="00756A0D" w:rsidP="00C43AF4">
      <w:pPr>
        <w:autoSpaceDE w:val="0"/>
        <w:autoSpaceDN w:val="0"/>
        <w:adjustRightInd w:val="0"/>
        <w:spacing w:after="0" w:line="240" w:lineRule="auto"/>
        <w:rPr>
          <w:rFonts w:cs="Times New Roman"/>
          <w:noProof w:val="0"/>
          <w:sz w:val="24"/>
          <w:szCs w:val="24"/>
        </w:rPr>
      </w:pPr>
      <w:r w:rsidRPr="00C43AF4">
        <w:rPr>
          <w:rFonts w:cs="Times New Roman"/>
          <w:noProof w:val="0"/>
          <w:sz w:val="24"/>
          <w:szCs w:val="24"/>
        </w:rPr>
        <w:t>h) Bir suçu gizlemek, delillerini ortadan kaldırmak veya işlenmesini kolaylaştırmak ya da yakalanmamak amacıyla,(1)</w:t>
      </w:r>
    </w:p>
    <w:p w:rsidR="00756A0D" w:rsidRPr="00C43AF4" w:rsidRDefault="00756A0D" w:rsidP="00C43AF4">
      <w:pPr>
        <w:autoSpaceDE w:val="0"/>
        <w:autoSpaceDN w:val="0"/>
        <w:adjustRightInd w:val="0"/>
        <w:spacing w:after="0" w:line="240" w:lineRule="auto"/>
        <w:rPr>
          <w:rFonts w:cs="Times New Roman"/>
          <w:noProof w:val="0"/>
          <w:sz w:val="24"/>
          <w:szCs w:val="24"/>
        </w:rPr>
      </w:pPr>
      <w:r w:rsidRPr="00C43AF4">
        <w:rPr>
          <w:rFonts w:cs="Times New Roman"/>
          <w:noProof w:val="0"/>
          <w:sz w:val="24"/>
          <w:szCs w:val="24"/>
        </w:rPr>
        <w:t xml:space="preserve">i) </w:t>
      </w:r>
      <w:r w:rsidRPr="00C43AF4">
        <w:rPr>
          <w:rFonts w:cs="Times New Roman"/>
          <w:b/>
          <w:bCs/>
          <w:noProof w:val="0"/>
          <w:sz w:val="24"/>
          <w:szCs w:val="24"/>
        </w:rPr>
        <w:t>(Ek:29/6/2005 - 5377/9 md.)</w:t>
      </w:r>
      <w:r w:rsidRPr="00C43AF4">
        <w:rPr>
          <w:rFonts w:cs="Times New Roman"/>
          <w:noProof w:val="0"/>
          <w:sz w:val="24"/>
          <w:szCs w:val="24"/>
        </w:rPr>
        <w:t>Bir suçu işleyememekten dolayı duyduğu infialle,</w:t>
      </w:r>
    </w:p>
    <w:p w:rsidR="00756A0D" w:rsidRPr="00C43AF4" w:rsidRDefault="00756A0D" w:rsidP="00C43AF4">
      <w:pPr>
        <w:autoSpaceDE w:val="0"/>
        <w:autoSpaceDN w:val="0"/>
        <w:adjustRightInd w:val="0"/>
        <w:spacing w:after="0" w:line="240" w:lineRule="auto"/>
        <w:rPr>
          <w:rFonts w:cs="Times New Roman"/>
          <w:noProof w:val="0"/>
          <w:sz w:val="24"/>
          <w:szCs w:val="24"/>
        </w:rPr>
      </w:pPr>
      <w:r w:rsidRPr="00C43AF4">
        <w:rPr>
          <w:rFonts w:cs="Times New Roman"/>
          <w:noProof w:val="0"/>
          <w:sz w:val="24"/>
          <w:szCs w:val="24"/>
        </w:rPr>
        <w:t>j) Kan gütme saikiyle,(2)</w:t>
      </w:r>
    </w:p>
    <w:p w:rsidR="00756A0D" w:rsidRPr="00C43AF4" w:rsidRDefault="00756A0D" w:rsidP="00C43AF4">
      <w:pPr>
        <w:autoSpaceDE w:val="0"/>
        <w:autoSpaceDN w:val="0"/>
        <w:adjustRightInd w:val="0"/>
        <w:spacing w:after="0" w:line="240" w:lineRule="auto"/>
        <w:rPr>
          <w:rFonts w:cs="Times New Roman"/>
          <w:noProof w:val="0"/>
          <w:sz w:val="24"/>
          <w:szCs w:val="24"/>
        </w:rPr>
      </w:pPr>
      <w:r w:rsidRPr="00C43AF4">
        <w:rPr>
          <w:rFonts w:cs="Times New Roman"/>
          <w:noProof w:val="0"/>
          <w:sz w:val="24"/>
          <w:szCs w:val="24"/>
        </w:rPr>
        <w:t>k) Töre saikiyle,(2)</w:t>
      </w:r>
    </w:p>
    <w:p w:rsidR="00194D82" w:rsidRPr="00C43AF4" w:rsidRDefault="00756A0D" w:rsidP="00C43AF4">
      <w:pPr>
        <w:spacing w:line="240" w:lineRule="auto"/>
        <w:jc w:val="both"/>
        <w:rPr>
          <w:rFonts w:eastAsia="Calibri" w:cs="Times New Roman"/>
          <w:b/>
          <w:sz w:val="24"/>
          <w:szCs w:val="24"/>
        </w:rPr>
      </w:pPr>
      <w:r w:rsidRPr="00C43AF4">
        <w:rPr>
          <w:rFonts w:cs="Times New Roman"/>
          <w:noProof w:val="0"/>
          <w:sz w:val="24"/>
          <w:szCs w:val="24"/>
        </w:rPr>
        <w:t>İşlenmesi halinde, kişi ağırlaştırılmış müebbet hapis cezası ile cezalandırılır.</w:t>
      </w:r>
    </w:p>
    <w:p w:rsidR="00D70EE5" w:rsidRPr="00C43AF4" w:rsidRDefault="00D70EE5" w:rsidP="00C43AF4">
      <w:pPr>
        <w:spacing w:line="240" w:lineRule="auto"/>
        <w:jc w:val="center"/>
        <w:rPr>
          <w:rFonts w:eastAsia="Calibri" w:cs="Times New Roman"/>
          <w:b/>
          <w:sz w:val="24"/>
          <w:szCs w:val="24"/>
        </w:rPr>
      </w:pPr>
      <w:r w:rsidRPr="00C43AF4">
        <w:rPr>
          <w:b/>
          <w:sz w:val="24"/>
          <w:szCs w:val="24"/>
        </w:rPr>
        <w:t>İŞKENCE VE KÖTÜ MUAMELE YASAĞI</w:t>
      </w:r>
    </w:p>
    <w:p w:rsidR="00D70EE5" w:rsidRPr="00C43AF4" w:rsidRDefault="00E71839" w:rsidP="00C43AF4">
      <w:pPr>
        <w:spacing w:line="240" w:lineRule="auto"/>
        <w:jc w:val="both"/>
        <w:rPr>
          <w:b/>
          <w:sz w:val="24"/>
          <w:szCs w:val="24"/>
        </w:rPr>
      </w:pPr>
      <w:r w:rsidRPr="00C43AF4">
        <w:rPr>
          <w:b/>
          <w:sz w:val="24"/>
          <w:szCs w:val="24"/>
        </w:rPr>
        <w:t>ANAYASA</w:t>
      </w:r>
    </w:p>
    <w:p w:rsidR="00E71839" w:rsidRPr="00C43AF4" w:rsidRDefault="00E71839" w:rsidP="00C43AF4">
      <w:pPr>
        <w:spacing w:after="56" w:line="240" w:lineRule="auto"/>
        <w:jc w:val="both"/>
        <w:rPr>
          <w:rFonts w:eastAsia="Calibri" w:cs="Times New Roman"/>
          <w:sz w:val="24"/>
          <w:szCs w:val="24"/>
        </w:rPr>
      </w:pPr>
      <w:r w:rsidRPr="00C43AF4">
        <w:rPr>
          <w:rFonts w:eastAsia="Calibri" w:cs="Times New Roman"/>
          <w:b/>
          <w:sz w:val="24"/>
          <w:szCs w:val="24"/>
        </w:rPr>
        <w:t xml:space="preserve">İKİNCİ BÖLÜM </w:t>
      </w:r>
    </w:p>
    <w:p w:rsidR="00E71839" w:rsidRPr="00C43AF4" w:rsidRDefault="00E71839" w:rsidP="00C43AF4">
      <w:pPr>
        <w:spacing w:after="56" w:line="240" w:lineRule="auto"/>
        <w:jc w:val="both"/>
        <w:rPr>
          <w:rFonts w:eastAsia="Calibri" w:cs="Times New Roman"/>
          <w:sz w:val="24"/>
          <w:szCs w:val="24"/>
        </w:rPr>
      </w:pPr>
      <w:r w:rsidRPr="00C43AF4">
        <w:rPr>
          <w:rFonts w:eastAsia="Calibri" w:cs="Times New Roman"/>
          <w:b/>
          <w:sz w:val="24"/>
          <w:szCs w:val="24"/>
        </w:rPr>
        <w:t xml:space="preserve">Kişinin Hakları ve Ödevleri </w:t>
      </w:r>
    </w:p>
    <w:p w:rsidR="00E71839" w:rsidRPr="00C43AF4" w:rsidRDefault="00E71839" w:rsidP="00C43AF4">
      <w:pPr>
        <w:spacing w:after="56" w:line="240" w:lineRule="auto"/>
        <w:jc w:val="both"/>
        <w:rPr>
          <w:rFonts w:eastAsia="Calibri" w:cs="Times New Roman"/>
          <w:b/>
          <w:sz w:val="24"/>
          <w:szCs w:val="24"/>
        </w:rPr>
      </w:pPr>
      <w:r w:rsidRPr="00C43AF4">
        <w:rPr>
          <w:rFonts w:eastAsia="Calibri" w:cs="Times New Roman"/>
          <w:b/>
          <w:sz w:val="24"/>
          <w:szCs w:val="24"/>
        </w:rPr>
        <w:t>I. Kişinin dokunulmazlığı, maddî ve manevî varlığı</w:t>
      </w:r>
    </w:p>
    <w:p w:rsidR="00E71839" w:rsidRPr="00C43AF4" w:rsidRDefault="00E71839" w:rsidP="00C43AF4">
      <w:pPr>
        <w:spacing w:after="56" w:line="240" w:lineRule="auto"/>
        <w:ind w:firstLine="340"/>
        <w:jc w:val="both"/>
        <w:rPr>
          <w:rFonts w:eastAsia="Calibri" w:cs="Times New Roman"/>
          <w:sz w:val="24"/>
          <w:szCs w:val="24"/>
        </w:rPr>
      </w:pPr>
      <w:r w:rsidRPr="00C43AF4">
        <w:rPr>
          <w:rFonts w:eastAsia="Calibri" w:cs="Times New Roman"/>
          <w:b/>
          <w:sz w:val="24"/>
          <w:szCs w:val="24"/>
        </w:rPr>
        <w:t xml:space="preserve">MADDE 17- </w:t>
      </w:r>
      <w:r w:rsidRPr="00C43AF4">
        <w:rPr>
          <w:rFonts w:eastAsia="Calibri" w:cs="Times New Roman"/>
          <w:sz w:val="24"/>
          <w:szCs w:val="24"/>
        </w:rPr>
        <w:t>Herkes, yaşama, maddî ve manevî varlığını koruma ve geliştirme hakkına sahiptir.</w:t>
      </w:r>
    </w:p>
    <w:p w:rsidR="00E71839" w:rsidRPr="00C43AF4" w:rsidRDefault="00E71839" w:rsidP="00C43AF4">
      <w:pPr>
        <w:spacing w:after="56" w:line="240" w:lineRule="auto"/>
        <w:ind w:firstLine="340"/>
        <w:jc w:val="both"/>
        <w:rPr>
          <w:rFonts w:eastAsia="Calibri" w:cs="Times New Roman"/>
          <w:sz w:val="24"/>
          <w:szCs w:val="24"/>
        </w:rPr>
      </w:pPr>
      <w:r w:rsidRPr="00C43AF4">
        <w:rPr>
          <w:rFonts w:eastAsia="Calibri" w:cs="Times New Roman"/>
          <w:sz w:val="24"/>
          <w:szCs w:val="24"/>
        </w:rPr>
        <w:t>Tıbbî zorunluluklar ve kanunda yazılı haller dışında, kişinin vücut bütünlüğüne dokunulamaz; rızası olmadan bilimsel ve tıbbî deneylere tâbi tutulamaz.</w:t>
      </w:r>
    </w:p>
    <w:p w:rsidR="00E71839" w:rsidRPr="00C43AF4" w:rsidRDefault="00E71839" w:rsidP="00C43AF4">
      <w:pPr>
        <w:spacing w:line="240" w:lineRule="auto"/>
        <w:jc w:val="both"/>
        <w:rPr>
          <w:rFonts w:eastAsia="Calibri" w:cs="Times New Roman"/>
          <w:sz w:val="24"/>
          <w:szCs w:val="24"/>
        </w:rPr>
      </w:pPr>
      <w:r w:rsidRPr="00C43AF4">
        <w:rPr>
          <w:rFonts w:eastAsia="Calibri" w:cs="Times New Roman"/>
          <w:sz w:val="24"/>
          <w:szCs w:val="24"/>
        </w:rPr>
        <w:t>Kimseye işkence ve eziyet yapılamaz; kimse insan haysiyetiyle bağdaşmayan bir cezaya veya muameleye tâbi tutulamaz.</w:t>
      </w:r>
    </w:p>
    <w:p w:rsidR="00194D82" w:rsidRPr="00C43AF4" w:rsidRDefault="00194D82" w:rsidP="00C43AF4">
      <w:pPr>
        <w:spacing w:line="240" w:lineRule="auto"/>
        <w:jc w:val="both"/>
        <w:rPr>
          <w:rFonts w:eastAsia="Calibri" w:cs="Times New Roman"/>
          <w:sz w:val="24"/>
          <w:szCs w:val="24"/>
        </w:rPr>
      </w:pPr>
    </w:p>
    <w:p w:rsidR="00194D82" w:rsidRPr="00C43AF4" w:rsidRDefault="00194D82" w:rsidP="00C43AF4">
      <w:pPr>
        <w:spacing w:after="56" w:line="240" w:lineRule="auto"/>
        <w:ind w:firstLine="340"/>
        <w:jc w:val="both"/>
        <w:rPr>
          <w:sz w:val="24"/>
          <w:szCs w:val="24"/>
        </w:rPr>
      </w:pPr>
    </w:p>
    <w:p w:rsidR="00194D82" w:rsidRPr="00C43AF4" w:rsidRDefault="00194D82" w:rsidP="00C43AF4">
      <w:pPr>
        <w:spacing w:after="56" w:line="240" w:lineRule="auto"/>
        <w:jc w:val="both"/>
        <w:rPr>
          <w:b/>
          <w:sz w:val="24"/>
          <w:szCs w:val="24"/>
        </w:rPr>
      </w:pPr>
      <w:r w:rsidRPr="00C43AF4">
        <w:rPr>
          <w:b/>
          <w:sz w:val="24"/>
          <w:szCs w:val="24"/>
        </w:rPr>
        <w:t>TÜRK CEZA KANUNU</w:t>
      </w:r>
    </w:p>
    <w:p w:rsidR="00194D82" w:rsidRPr="00C43AF4" w:rsidRDefault="00194D82" w:rsidP="00C43AF4">
      <w:pPr>
        <w:spacing w:after="56" w:line="240" w:lineRule="auto"/>
        <w:jc w:val="both"/>
        <w:rPr>
          <w:b/>
          <w:sz w:val="24"/>
          <w:szCs w:val="24"/>
        </w:rPr>
      </w:pPr>
    </w:p>
    <w:p w:rsidR="00194D82" w:rsidRPr="00C43AF4" w:rsidRDefault="00194D82" w:rsidP="00C43AF4">
      <w:pPr>
        <w:spacing w:after="56" w:line="240" w:lineRule="auto"/>
        <w:jc w:val="both"/>
        <w:rPr>
          <w:b/>
          <w:sz w:val="24"/>
          <w:szCs w:val="24"/>
        </w:rPr>
      </w:pPr>
      <w:r w:rsidRPr="00C43AF4">
        <w:rPr>
          <w:b/>
          <w:sz w:val="24"/>
          <w:szCs w:val="24"/>
        </w:rPr>
        <w:t>ÜÇÜNCÜ BÖLÜM</w:t>
      </w:r>
    </w:p>
    <w:p w:rsidR="00194D82" w:rsidRPr="00C43AF4" w:rsidRDefault="00194D82" w:rsidP="00C43AF4">
      <w:pPr>
        <w:autoSpaceDE w:val="0"/>
        <w:autoSpaceDN w:val="0"/>
        <w:adjustRightInd w:val="0"/>
        <w:spacing w:after="0" w:line="240" w:lineRule="auto"/>
        <w:rPr>
          <w:rFonts w:cs="Times New Roman,Italic"/>
          <w:b/>
          <w:iCs/>
          <w:noProof w:val="0"/>
          <w:sz w:val="24"/>
          <w:szCs w:val="24"/>
        </w:rPr>
      </w:pPr>
      <w:r w:rsidRPr="00C43AF4">
        <w:rPr>
          <w:rFonts w:cs="Times New Roman,Italic"/>
          <w:b/>
          <w:iCs/>
          <w:noProof w:val="0"/>
          <w:sz w:val="24"/>
          <w:szCs w:val="24"/>
        </w:rPr>
        <w:t>İşkence ve Eziyet</w:t>
      </w:r>
    </w:p>
    <w:p w:rsidR="00194D82" w:rsidRPr="00C43AF4" w:rsidRDefault="00194D82" w:rsidP="00C43AF4">
      <w:pPr>
        <w:autoSpaceDE w:val="0"/>
        <w:autoSpaceDN w:val="0"/>
        <w:adjustRightInd w:val="0"/>
        <w:spacing w:after="0" w:line="240" w:lineRule="auto"/>
        <w:rPr>
          <w:rFonts w:cs="Times New Roman,Italic"/>
          <w:iCs/>
          <w:noProof w:val="0"/>
          <w:sz w:val="24"/>
          <w:szCs w:val="24"/>
        </w:rPr>
      </w:pPr>
      <w:r w:rsidRPr="00C43AF4">
        <w:rPr>
          <w:rFonts w:cs="Times New Roman,Italic"/>
          <w:b/>
          <w:iCs/>
          <w:noProof w:val="0"/>
          <w:sz w:val="24"/>
          <w:szCs w:val="24"/>
        </w:rPr>
        <w:t>İşkence</w:t>
      </w:r>
    </w:p>
    <w:p w:rsidR="00194D82" w:rsidRPr="00C43AF4" w:rsidRDefault="00194D82" w:rsidP="00C43AF4">
      <w:pPr>
        <w:autoSpaceDE w:val="0"/>
        <w:autoSpaceDN w:val="0"/>
        <w:adjustRightInd w:val="0"/>
        <w:spacing w:after="0" w:line="240" w:lineRule="auto"/>
        <w:rPr>
          <w:rFonts w:cs="Times New Roman"/>
          <w:noProof w:val="0"/>
          <w:sz w:val="24"/>
          <w:szCs w:val="24"/>
        </w:rPr>
      </w:pPr>
      <w:r w:rsidRPr="00C43AF4">
        <w:rPr>
          <w:rFonts w:cs="Times New Roman"/>
          <w:b/>
          <w:bCs/>
          <w:noProof w:val="0"/>
          <w:sz w:val="24"/>
          <w:szCs w:val="24"/>
        </w:rPr>
        <w:t xml:space="preserve">Madde 94- </w:t>
      </w:r>
      <w:r w:rsidRPr="00C43AF4">
        <w:rPr>
          <w:rFonts w:cs="Times New Roman"/>
          <w:noProof w:val="0"/>
          <w:sz w:val="24"/>
          <w:szCs w:val="24"/>
        </w:rPr>
        <w:t>(1) Bir kişiye karşı insan onuruyla bağdaşmayan ve bedensel veya ruhsal yönden acı çekmesine, algılama veya irade yeteneğinin etkilenmesine, aşağılanmasına yol açacak davranışları gerçekleştiren kamu görevlisi hakkında üç yıldan oniki yıla kadar hapis cezasına hükmolunur.</w:t>
      </w:r>
    </w:p>
    <w:p w:rsidR="00194D82" w:rsidRPr="00C43AF4" w:rsidRDefault="00194D82" w:rsidP="00C43AF4">
      <w:pPr>
        <w:autoSpaceDE w:val="0"/>
        <w:autoSpaceDN w:val="0"/>
        <w:adjustRightInd w:val="0"/>
        <w:spacing w:after="0" w:line="240" w:lineRule="auto"/>
        <w:rPr>
          <w:rFonts w:cs="Times New Roman"/>
          <w:noProof w:val="0"/>
          <w:sz w:val="24"/>
          <w:szCs w:val="24"/>
        </w:rPr>
      </w:pPr>
      <w:r w:rsidRPr="00C43AF4">
        <w:rPr>
          <w:rFonts w:cs="Times New Roman"/>
          <w:noProof w:val="0"/>
          <w:sz w:val="24"/>
          <w:szCs w:val="24"/>
        </w:rPr>
        <w:t>(2) Suçun;</w:t>
      </w:r>
    </w:p>
    <w:p w:rsidR="00194D82" w:rsidRPr="00C43AF4" w:rsidRDefault="00194D82" w:rsidP="00C43AF4">
      <w:pPr>
        <w:autoSpaceDE w:val="0"/>
        <w:autoSpaceDN w:val="0"/>
        <w:adjustRightInd w:val="0"/>
        <w:spacing w:after="0" w:line="240" w:lineRule="auto"/>
        <w:rPr>
          <w:rFonts w:cs="Times New Roman"/>
          <w:noProof w:val="0"/>
          <w:sz w:val="24"/>
          <w:szCs w:val="24"/>
        </w:rPr>
      </w:pPr>
      <w:r w:rsidRPr="00C43AF4">
        <w:rPr>
          <w:rFonts w:cs="Times New Roman"/>
          <w:noProof w:val="0"/>
          <w:sz w:val="24"/>
          <w:szCs w:val="24"/>
        </w:rPr>
        <w:t>a) Çocuğa, beden veya ruh bakımından kendisini savunamayacak durumda bulunan kişiye ya da gebe kadına karşı,</w:t>
      </w:r>
    </w:p>
    <w:p w:rsidR="00194D82" w:rsidRPr="00C43AF4" w:rsidRDefault="00194D82" w:rsidP="00C43AF4">
      <w:pPr>
        <w:autoSpaceDE w:val="0"/>
        <w:autoSpaceDN w:val="0"/>
        <w:adjustRightInd w:val="0"/>
        <w:spacing w:after="0" w:line="240" w:lineRule="auto"/>
        <w:rPr>
          <w:rFonts w:cs="Times New Roman"/>
          <w:noProof w:val="0"/>
          <w:sz w:val="24"/>
          <w:szCs w:val="24"/>
        </w:rPr>
      </w:pPr>
      <w:r w:rsidRPr="00C43AF4">
        <w:rPr>
          <w:rFonts w:cs="Times New Roman"/>
          <w:noProof w:val="0"/>
          <w:sz w:val="24"/>
          <w:szCs w:val="24"/>
        </w:rPr>
        <w:t>b) Avukata veya diğer kamu görevlisine karşı görevi dolayısıyla,</w:t>
      </w:r>
    </w:p>
    <w:p w:rsidR="00194D82" w:rsidRPr="00C43AF4" w:rsidRDefault="00194D82" w:rsidP="00C43AF4">
      <w:pPr>
        <w:autoSpaceDE w:val="0"/>
        <w:autoSpaceDN w:val="0"/>
        <w:adjustRightInd w:val="0"/>
        <w:spacing w:after="0" w:line="240" w:lineRule="auto"/>
        <w:rPr>
          <w:rFonts w:cs="Times New Roman"/>
          <w:noProof w:val="0"/>
          <w:sz w:val="24"/>
          <w:szCs w:val="24"/>
        </w:rPr>
      </w:pPr>
      <w:r w:rsidRPr="00C43AF4">
        <w:rPr>
          <w:rFonts w:cs="Times New Roman"/>
          <w:noProof w:val="0"/>
          <w:sz w:val="24"/>
          <w:szCs w:val="24"/>
        </w:rPr>
        <w:t>İşlenmesi halinde, sekiz yıldan onbeş yıla kadar hapis cezasına hükmolunur.</w:t>
      </w:r>
    </w:p>
    <w:p w:rsidR="00194D82" w:rsidRPr="00C43AF4" w:rsidRDefault="00194D82" w:rsidP="00C43AF4">
      <w:pPr>
        <w:autoSpaceDE w:val="0"/>
        <w:autoSpaceDN w:val="0"/>
        <w:adjustRightInd w:val="0"/>
        <w:spacing w:after="0" w:line="240" w:lineRule="auto"/>
        <w:rPr>
          <w:rFonts w:cs="Times New Roman"/>
          <w:noProof w:val="0"/>
          <w:sz w:val="24"/>
          <w:szCs w:val="24"/>
        </w:rPr>
      </w:pPr>
      <w:r w:rsidRPr="00C43AF4">
        <w:rPr>
          <w:rFonts w:cs="Times New Roman"/>
          <w:noProof w:val="0"/>
          <w:sz w:val="24"/>
          <w:szCs w:val="24"/>
        </w:rPr>
        <w:t>(3) Fiilin cinsel yönden taciz şeklinde gerçekleşmesi halinde, on yıldan onbeş yıla kadar hapis cezasına hükmolunur.</w:t>
      </w:r>
    </w:p>
    <w:p w:rsidR="00194D82" w:rsidRPr="00C43AF4" w:rsidRDefault="00194D82" w:rsidP="00C43AF4">
      <w:pPr>
        <w:autoSpaceDE w:val="0"/>
        <w:autoSpaceDN w:val="0"/>
        <w:adjustRightInd w:val="0"/>
        <w:spacing w:after="0" w:line="240" w:lineRule="auto"/>
        <w:rPr>
          <w:rFonts w:cs="Times New Roman"/>
          <w:noProof w:val="0"/>
          <w:sz w:val="24"/>
          <w:szCs w:val="24"/>
        </w:rPr>
      </w:pPr>
      <w:r w:rsidRPr="00C43AF4">
        <w:rPr>
          <w:rFonts w:cs="Times New Roman"/>
          <w:noProof w:val="0"/>
          <w:sz w:val="24"/>
          <w:szCs w:val="24"/>
        </w:rPr>
        <w:t>(4) Bu suçun işlenişine iştirak eden diğer kişiler de kamu görevlisi gibi cezalandırılır.</w:t>
      </w:r>
    </w:p>
    <w:p w:rsidR="00194D82" w:rsidRPr="00C43AF4" w:rsidRDefault="00194D82" w:rsidP="00C43AF4">
      <w:pPr>
        <w:autoSpaceDE w:val="0"/>
        <w:autoSpaceDN w:val="0"/>
        <w:adjustRightInd w:val="0"/>
        <w:spacing w:after="0" w:line="240" w:lineRule="auto"/>
        <w:rPr>
          <w:rFonts w:cs="Times New Roman"/>
          <w:noProof w:val="0"/>
          <w:sz w:val="24"/>
          <w:szCs w:val="24"/>
        </w:rPr>
      </w:pPr>
      <w:r w:rsidRPr="00C43AF4">
        <w:rPr>
          <w:rFonts w:cs="Times New Roman"/>
          <w:noProof w:val="0"/>
          <w:sz w:val="24"/>
          <w:szCs w:val="24"/>
        </w:rPr>
        <w:t>(5) Bu suçun ihmali davranışla işlenmesi halinde, verilecek cezada bu nedenle indirim yapılmaz.</w:t>
      </w:r>
    </w:p>
    <w:p w:rsidR="00194D82" w:rsidRPr="00C43AF4" w:rsidRDefault="00194D82" w:rsidP="00C43AF4">
      <w:pPr>
        <w:autoSpaceDE w:val="0"/>
        <w:autoSpaceDN w:val="0"/>
        <w:adjustRightInd w:val="0"/>
        <w:spacing w:after="0" w:line="240" w:lineRule="auto"/>
        <w:rPr>
          <w:rFonts w:cs="Times New Roman"/>
          <w:noProof w:val="0"/>
          <w:sz w:val="24"/>
          <w:szCs w:val="24"/>
        </w:rPr>
      </w:pPr>
      <w:r w:rsidRPr="00C43AF4">
        <w:rPr>
          <w:rFonts w:cs="Times New Roman"/>
          <w:noProof w:val="0"/>
          <w:sz w:val="24"/>
          <w:szCs w:val="24"/>
        </w:rPr>
        <w:t xml:space="preserve">(6) </w:t>
      </w:r>
      <w:r w:rsidRPr="00C43AF4">
        <w:rPr>
          <w:rFonts w:cs="Times New Roman"/>
          <w:b/>
          <w:bCs/>
          <w:noProof w:val="0"/>
          <w:sz w:val="24"/>
          <w:szCs w:val="24"/>
        </w:rPr>
        <w:t xml:space="preserve">(Ek: 11/4/2013-6459/9 md.) </w:t>
      </w:r>
      <w:r w:rsidRPr="00C43AF4">
        <w:rPr>
          <w:rFonts w:cs="Times New Roman"/>
          <w:noProof w:val="0"/>
          <w:sz w:val="24"/>
          <w:szCs w:val="24"/>
        </w:rPr>
        <w:t>Bu suçtan dolayı zamanaşımı işlemez.</w:t>
      </w:r>
    </w:p>
    <w:p w:rsidR="00194D82" w:rsidRPr="00C43AF4" w:rsidRDefault="00194D82" w:rsidP="00C43AF4">
      <w:pPr>
        <w:autoSpaceDE w:val="0"/>
        <w:autoSpaceDN w:val="0"/>
        <w:adjustRightInd w:val="0"/>
        <w:spacing w:after="0" w:line="240" w:lineRule="auto"/>
        <w:rPr>
          <w:rFonts w:cs="Times New Roman"/>
          <w:noProof w:val="0"/>
          <w:sz w:val="24"/>
          <w:szCs w:val="24"/>
        </w:rPr>
      </w:pPr>
    </w:p>
    <w:p w:rsidR="00194D82" w:rsidRPr="00C43AF4" w:rsidRDefault="00194D82" w:rsidP="00C43AF4">
      <w:pPr>
        <w:autoSpaceDE w:val="0"/>
        <w:autoSpaceDN w:val="0"/>
        <w:adjustRightInd w:val="0"/>
        <w:spacing w:after="0" w:line="240" w:lineRule="auto"/>
        <w:rPr>
          <w:rFonts w:cs="Times New Roman,Italic"/>
          <w:b/>
          <w:iCs/>
          <w:noProof w:val="0"/>
          <w:sz w:val="24"/>
          <w:szCs w:val="24"/>
        </w:rPr>
      </w:pPr>
      <w:r w:rsidRPr="00C43AF4">
        <w:rPr>
          <w:rFonts w:cs="Times New Roman,Italic"/>
          <w:b/>
          <w:iCs/>
          <w:noProof w:val="0"/>
          <w:sz w:val="24"/>
          <w:szCs w:val="24"/>
        </w:rPr>
        <w:t>Neticesi sebebiyle ağırlaşmış işkence</w:t>
      </w:r>
    </w:p>
    <w:p w:rsidR="00194D82" w:rsidRPr="00C43AF4" w:rsidRDefault="00194D82" w:rsidP="00C43AF4">
      <w:pPr>
        <w:autoSpaceDE w:val="0"/>
        <w:autoSpaceDN w:val="0"/>
        <w:adjustRightInd w:val="0"/>
        <w:spacing w:after="0" w:line="240" w:lineRule="auto"/>
        <w:rPr>
          <w:rFonts w:cs="Times New Roman,Italic"/>
          <w:i/>
          <w:iCs/>
          <w:noProof w:val="0"/>
          <w:sz w:val="24"/>
          <w:szCs w:val="24"/>
        </w:rPr>
      </w:pPr>
    </w:p>
    <w:p w:rsidR="00194D82" w:rsidRPr="00C43AF4" w:rsidRDefault="00194D82" w:rsidP="00C43AF4">
      <w:pPr>
        <w:autoSpaceDE w:val="0"/>
        <w:autoSpaceDN w:val="0"/>
        <w:adjustRightInd w:val="0"/>
        <w:spacing w:after="0" w:line="240" w:lineRule="auto"/>
        <w:rPr>
          <w:rFonts w:cs="Times New Roman"/>
          <w:noProof w:val="0"/>
          <w:sz w:val="24"/>
          <w:szCs w:val="24"/>
        </w:rPr>
      </w:pPr>
      <w:r w:rsidRPr="00C43AF4">
        <w:rPr>
          <w:rFonts w:cs="Times New Roman"/>
          <w:b/>
          <w:bCs/>
          <w:noProof w:val="0"/>
          <w:sz w:val="24"/>
          <w:szCs w:val="24"/>
        </w:rPr>
        <w:t xml:space="preserve">Madde 95- </w:t>
      </w:r>
      <w:r w:rsidRPr="00C43AF4">
        <w:rPr>
          <w:rFonts w:cs="Times New Roman"/>
          <w:noProof w:val="0"/>
          <w:sz w:val="24"/>
          <w:szCs w:val="24"/>
        </w:rPr>
        <w:t>(1) İşkence fiilleri, mağdurun;</w:t>
      </w:r>
    </w:p>
    <w:p w:rsidR="00194D82" w:rsidRPr="00C43AF4" w:rsidRDefault="00194D82" w:rsidP="00C43AF4">
      <w:pPr>
        <w:autoSpaceDE w:val="0"/>
        <w:autoSpaceDN w:val="0"/>
        <w:adjustRightInd w:val="0"/>
        <w:spacing w:after="0" w:line="240" w:lineRule="auto"/>
        <w:rPr>
          <w:rFonts w:cs="Times New Roman"/>
          <w:noProof w:val="0"/>
          <w:sz w:val="24"/>
          <w:szCs w:val="24"/>
        </w:rPr>
      </w:pPr>
      <w:r w:rsidRPr="00C43AF4">
        <w:rPr>
          <w:rFonts w:cs="Times New Roman"/>
          <w:noProof w:val="0"/>
          <w:sz w:val="24"/>
          <w:szCs w:val="24"/>
        </w:rPr>
        <w:t>a) Duyularından veya organlarından birinin işlevinin sürekli zayıflamasına,</w:t>
      </w:r>
    </w:p>
    <w:p w:rsidR="00194D82" w:rsidRPr="00C43AF4" w:rsidRDefault="00194D82" w:rsidP="00C43AF4">
      <w:pPr>
        <w:autoSpaceDE w:val="0"/>
        <w:autoSpaceDN w:val="0"/>
        <w:adjustRightInd w:val="0"/>
        <w:spacing w:after="0" w:line="240" w:lineRule="auto"/>
        <w:rPr>
          <w:rFonts w:cs="Times New Roman"/>
          <w:noProof w:val="0"/>
          <w:sz w:val="24"/>
          <w:szCs w:val="24"/>
        </w:rPr>
      </w:pPr>
      <w:r w:rsidRPr="00C43AF4">
        <w:rPr>
          <w:rFonts w:cs="Times New Roman"/>
          <w:noProof w:val="0"/>
          <w:sz w:val="24"/>
          <w:szCs w:val="24"/>
        </w:rPr>
        <w:t>b) Konuşmasında sürekli zorluğa,</w:t>
      </w:r>
    </w:p>
    <w:p w:rsidR="00194D82" w:rsidRPr="00C43AF4" w:rsidRDefault="00194D82" w:rsidP="00C43AF4">
      <w:pPr>
        <w:autoSpaceDE w:val="0"/>
        <w:autoSpaceDN w:val="0"/>
        <w:adjustRightInd w:val="0"/>
        <w:spacing w:after="0" w:line="240" w:lineRule="auto"/>
        <w:rPr>
          <w:rFonts w:cs="Times New Roman"/>
          <w:noProof w:val="0"/>
          <w:sz w:val="24"/>
          <w:szCs w:val="24"/>
        </w:rPr>
      </w:pPr>
      <w:r w:rsidRPr="00C43AF4">
        <w:rPr>
          <w:rFonts w:cs="Times New Roman"/>
          <w:noProof w:val="0"/>
          <w:sz w:val="24"/>
          <w:szCs w:val="24"/>
        </w:rPr>
        <w:t>c) Yüzünde sabit ize,</w:t>
      </w:r>
    </w:p>
    <w:p w:rsidR="00194D82" w:rsidRPr="00C43AF4" w:rsidRDefault="00194D82" w:rsidP="00C43AF4">
      <w:pPr>
        <w:spacing w:after="56" w:line="240" w:lineRule="auto"/>
        <w:jc w:val="both"/>
        <w:rPr>
          <w:rFonts w:cs="Times New Roman"/>
          <w:noProof w:val="0"/>
          <w:sz w:val="24"/>
          <w:szCs w:val="24"/>
        </w:rPr>
      </w:pPr>
      <w:r w:rsidRPr="00C43AF4">
        <w:rPr>
          <w:rFonts w:cs="Times New Roman"/>
          <w:noProof w:val="0"/>
          <w:sz w:val="24"/>
          <w:szCs w:val="24"/>
        </w:rPr>
        <w:t>d) Yaşamını tehlikeye sokan bir duruma,</w:t>
      </w:r>
    </w:p>
    <w:p w:rsidR="00194D82" w:rsidRPr="00C43AF4" w:rsidRDefault="00194D82" w:rsidP="00C43AF4">
      <w:pPr>
        <w:autoSpaceDE w:val="0"/>
        <w:autoSpaceDN w:val="0"/>
        <w:adjustRightInd w:val="0"/>
        <w:spacing w:after="0" w:line="240" w:lineRule="auto"/>
        <w:rPr>
          <w:rFonts w:cs="Times New Roman"/>
          <w:noProof w:val="0"/>
          <w:sz w:val="24"/>
          <w:szCs w:val="24"/>
        </w:rPr>
      </w:pPr>
      <w:r w:rsidRPr="00C43AF4">
        <w:rPr>
          <w:rFonts w:cs="Times New Roman"/>
          <w:noProof w:val="0"/>
          <w:sz w:val="24"/>
          <w:szCs w:val="24"/>
        </w:rPr>
        <w:t>e) Gebe bir kadına karşı işlenip de çocuğunun vaktinden önce doğmasına,</w:t>
      </w:r>
    </w:p>
    <w:p w:rsidR="00194D82" w:rsidRPr="00C43AF4" w:rsidRDefault="00194D82" w:rsidP="00C43AF4">
      <w:pPr>
        <w:autoSpaceDE w:val="0"/>
        <w:autoSpaceDN w:val="0"/>
        <w:adjustRightInd w:val="0"/>
        <w:spacing w:after="0" w:line="240" w:lineRule="auto"/>
        <w:rPr>
          <w:rFonts w:cs="Times New Roman"/>
          <w:noProof w:val="0"/>
          <w:sz w:val="24"/>
          <w:szCs w:val="24"/>
        </w:rPr>
      </w:pPr>
      <w:r w:rsidRPr="00C43AF4">
        <w:rPr>
          <w:rFonts w:cs="Times New Roman"/>
          <w:noProof w:val="0"/>
          <w:sz w:val="24"/>
          <w:szCs w:val="24"/>
        </w:rPr>
        <w:t>Neden olmuşsa, yukarıdaki maddeye göre belirlenen ceza, yarı oranında artırılır.</w:t>
      </w:r>
    </w:p>
    <w:p w:rsidR="00194D82" w:rsidRPr="00C43AF4" w:rsidRDefault="00194D82" w:rsidP="00C43AF4">
      <w:pPr>
        <w:autoSpaceDE w:val="0"/>
        <w:autoSpaceDN w:val="0"/>
        <w:adjustRightInd w:val="0"/>
        <w:spacing w:after="0" w:line="240" w:lineRule="auto"/>
        <w:rPr>
          <w:rFonts w:cs="Times New Roman"/>
          <w:noProof w:val="0"/>
          <w:sz w:val="24"/>
          <w:szCs w:val="24"/>
        </w:rPr>
      </w:pPr>
      <w:r w:rsidRPr="00C43AF4">
        <w:rPr>
          <w:rFonts w:cs="Times New Roman"/>
          <w:noProof w:val="0"/>
          <w:sz w:val="24"/>
          <w:szCs w:val="24"/>
        </w:rPr>
        <w:t>(2) İşkence fiilleri, mağdurun;</w:t>
      </w:r>
    </w:p>
    <w:p w:rsidR="00194D82" w:rsidRPr="00C43AF4" w:rsidRDefault="00194D82" w:rsidP="00C43AF4">
      <w:pPr>
        <w:autoSpaceDE w:val="0"/>
        <w:autoSpaceDN w:val="0"/>
        <w:adjustRightInd w:val="0"/>
        <w:spacing w:after="0" w:line="240" w:lineRule="auto"/>
        <w:rPr>
          <w:rFonts w:cs="Times New Roman"/>
          <w:noProof w:val="0"/>
          <w:sz w:val="24"/>
          <w:szCs w:val="24"/>
        </w:rPr>
      </w:pPr>
      <w:r w:rsidRPr="00C43AF4">
        <w:rPr>
          <w:rFonts w:cs="Times New Roman"/>
          <w:noProof w:val="0"/>
          <w:sz w:val="24"/>
          <w:szCs w:val="24"/>
        </w:rPr>
        <w:t>a) İyileşmesi olanağı bulunmayan bir hastalığa veya bitkisel hayata girmesine,</w:t>
      </w:r>
    </w:p>
    <w:p w:rsidR="00194D82" w:rsidRPr="00C43AF4" w:rsidRDefault="00194D82" w:rsidP="00C43AF4">
      <w:pPr>
        <w:autoSpaceDE w:val="0"/>
        <w:autoSpaceDN w:val="0"/>
        <w:adjustRightInd w:val="0"/>
        <w:spacing w:after="0" w:line="240" w:lineRule="auto"/>
        <w:rPr>
          <w:rFonts w:cs="Times New Roman"/>
          <w:noProof w:val="0"/>
          <w:sz w:val="24"/>
          <w:szCs w:val="24"/>
        </w:rPr>
      </w:pPr>
      <w:r w:rsidRPr="00C43AF4">
        <w:rPr>
          <w:rFonts w:cs="Times New Roman"/>
          <w:noProof w:val="0"/>
          <w:sz w:val="24"/>
          <w:szCs w:val="24"/>
        </w:rPr>
        <w:t>b) Duyularından veya organlarından birinin işlevinin yitirilmesine,</w:t>
      </w:r>
    </w:p>
    <w:p w:rsidR="00194D82" w:rsidRPr="00C43AF4" w:rsidRDefault="00194D82" w:rsidP="00C43AF4">
      <w:pPr>
        <w:autoSpaceDE w:val="0"/>
        <w:autoSpaceDN w:val="0"/>
        <w:adjustRightInd w:val="0"/>
        <w:spacing w:after="0" w:line="240" w:lineRule="auto"/>
        <w:rPr>
          <w:rFonts w:cs="Times New Roman"/>
          <w:noProof w:val="0"/>
          <w:sz w:val="24"/>
          <w:szCs w:val="24"/>
        </w:rPr>
      </w:pPr>
      <w:r w:rsidRPr="00C43AF4">
        <w:rPr>
          <w:rFonts w:cs="Times New Roman"/>
          <w:noProof w:val="0"/>
          <w:sz w:val="24"/>
          <w:szCs w:val="24"/>
        </w:rPr>
        <w:t>c) Konuşma ya da çocuk yapma yeteneklerinin kaybolmasına,</w:t>
      </w:r>
    </w:p>
    <w:p w:rsidR="00194D82" w:rsidRPr="00C43AF4" w:rsidRDefault="00194D82" w:rsidP="00C43AF4">
      <w:pPr>
        <w:autoSpaceDE w:val="0"/>
        <w:autoSpaceDN w:val="0"/>
        <w:adjustRightInd w:val="0"/>
        <w:spacing w:after="0" w:line="240" w:lineRule="auto"/>
        <w:rPr>
          <w:rFonts w:cs="Times New Roman"/>
          <w:noProof w:val="0"/>
          <w:sz w:val="24"/>
          <w:szCs w:val="24"/>
        </w:rPr>
      </w:pPr>
      <w:r w:rsidRPr="00C43AF4">
        <w:rPr>
          <w:rFonts w:cs="Times New Roman"/>
          <w:noProof w:val="0"/>
          <w:sz w:val="24"/>
          <w:szCs w:val="24"/>
        </w:rPr>
        <w:t>d) Yüzünün sürekli değişikliğine,</w:t>
      </w:r>
    </w:p>
    <w:p w:rsidR="00194D82" w:rsidRPr="00C43AF4" w:rsidRDefault="00194D82" w:rsidP="00C43AF4">
      <w:pPr>
        <w:autoSpaceDE w:val="0"/>
        <w:autoSpaceDN w:val="0"/>
        <w:adjustRightInd w:val="0"/>
        <w:spacing w:after="0" w:line="240" w:lineRule="auto"/>
        <w:rPr>
          <w:rFonts w:cs="Times New Roman"/>
          <w:noProof w:val="0"/>
          <w:sz w:val="24"/>
          <w:szCs w:val="24"/>
        </w:rPr>
      </w:pPr>
      <w:r w:rsidRPr="00C43AF4">
        <w:rPr>
          <w:rFonts w:cs="Times New Roman"/>
          <w:noProof w:val="0"/>
          <w:sz w:val="24"/>
          <w:szCs w:val="24"/>
        </w:rPr>
        <w:t>e) Gebe bir kadına karşı işlenip de çocuğunun düşmesine,</w:t>
      </w:r>
    </w:p>
    <w:p w:rsidR="00194D82" w:rsidRPr="00C43AF4" w:rsidRDefault="00194D82" w:rsidP="00C43AF4">
      <w:pPr>
        <w:autoSpaceDE w:val="0"/>
        <w:autoSpaceDN w:val="0"/>
        <w:adjustRightInd w:val="0"/>
        <w:spacing w:after="0" w:line="240" w:lineRule="auto"/>
        <w:rPr>
          <w:rFonts w:cs="Times New Roman"/>
          <w:noProof w:val="0"/>
          <w:sz w:val="24"/>
          <w:szCs w:val="24"/>
        </w:rPr>
      </w:pPr>
      <w:r w:rsidRPr="00C43AF4">
        <w:rPr>
          <w:rFonts w:cs="Times New Roman"/>
          <w:noProof w:val="0"/>
          <w:sz w:val="24"/>
          <w:szCs w:val="24"/>
        </w:rPr>
        <w:t>Neden olmuşsa, yukarıdaki maddeye göre belirlenen ceza, bir kat artırılır.</w:t>
      </w:r>
    </w:p>
    <w:p w:rsidR="00194D82" w:rsidRPr="00C43AF4" w:rsidRDefault="00194D82" w:rsidP="00C43AF4">
      <w:pPr>
        <w:autoSpaceDE w:val="0"/>
        <w:autoSpaceDN w:val="0"/>
        <w:adjustRightInd w:val="0"/>
        <w:spacing w:after="0" w:line="240" w:lineRule="auto"/>
        <w:rPr>
          <w:rFonts w:cs="Times New Roman"/>
          <w:noProof w:val="0"/>
          <w:sz w:val="24"/>
          <w:szCs w:val="24"/>
        </w:rPr>
      </w:pPr>
      <w:r w:rsidRPr="00C43AF4">
        <w:rPr>
          <w:rFonts w:cs="Times New Roman"/>
          <w:noProof w:val="0"/>
          <w:sz w:val="24"/>
          <w:szCs w:val="24"/>
        </w:rPr>
        <w:t>(3) İşkence fiillerinin vücutta kemik kırılmasına neden olması halinde, kırığın hayat fonksiyonlarındaki etkisine göre sekiz yıldan onbeş yıla kadar hapis cezasına hükmolunur.</w:t>
      </w:r>
    </w:p>
    <w:p w:rsidR="00194D82" w:rsidRPr="00C43AF4" w:rsidRDefault="00194D82" w:rsidP="00C43AF4">
      <w:pPr>
        <w:autoSpaceDE w:val="0"/>
        <w:autoSpaceDN w:val="0"/>
        <w:adjustRightInd w:val="0"/>
        <w:spacing w:after="0" w:line="240" w:lineRule="auto"/>
        <w:rPr>
          <w:rFonts w:cs="Times New Roman"/>
          <w:noProof w:val="0"/>
          <w:sz w:val="24"/>
          <w:szCs w:val="24"/>
        </w:rPr>
      </w:pPr>
      <w:r w:rsidRPr="00C43AF4">
        <w:rPr>
          <w:rFonts w:cs="Times New Roman"/>
          <w:noProof w:val="0"/>
          <w:sz w:val="24"/>
          <w:szCs w:val="24"/>
        </w:rPr>
        <w:t>(4) İşkence sonucunda ölüm meydana gelmişse, ağırlaştırılmış müebbet hapis cezasına hükmolunur.</w:t>
      </w:r>
    </w:p>
    <w:p w:rsidR="00194D82" w:rsidRPr="00C43AF4" w:rsidRDefault="00194D82" w:rsidP="00C43AF4">
      <w:pPr>
        <w:autoSpaceDE w:val="0"/>
        <w:autoSpaceDN w:val="0"/>
        <w:adjustRightInd w:val="0"/>
        <w:spacing w:after="0" w:line="240" w:lineRule="auto"/>
        <w:rPr>
          <w:rFonts w:cs="Times New Roman"/>
          <w:noProof w:val="0"/>
          <w:sz w:val="24"/>
          <w:szCs w:val="24"/>
        </w:rPr>
      </w:pPr>
    </w:p>
    <w:p w:rsidR="00194D82" w:rsidRPr="00C43AF4" w:rsidRDefault="00194D82" w:rsidP="00C43AF4">
      <w:pPr>
        <w:autoSpaceDE w:val="0"/>
        <w:autoSpaceDN w:val="0"/>
        <w:adjustRightInd w:val="0"/>
        <w:spacing w:after="0" w:line="240" w:lineRule="auto"/>
        <w:rPr>
          <w:rFonts w:cs="Times New Roman"/>
          <w:b/>
          <w:iCs/>
          <w:noProof w:val="0"/>
          <w:sz w:val="24"/>
          <w:szCs w:val="24"/>
        </w:rPr>
      </w:pPr>
      <w:r w:rsidRPr="00C43AF4">
        <w:rPr>
          <w:rFonts w:cs="Times New Roman"/>
          <w:b/>
          <w:iCs/>
          <w:noProof w:val="0"/>
          <w:sz w:val="24"/>
          <w:szCs w:val="24"/>
        </w:rPr>
        <w:t>Eziyet</w:t>
      </w:r>
    </w:p>
    <w:p w:rsidR="00194D82" w:rsidRPr="00C43AF4" w:rsidRDefault="00194D82" w:rsidP="00C43AF4">
      <w:pPr>
        <w:autoSpaceDE w:val="0"/>
        <w:autoSpaceDN w:val="0"/>
        <w:adjustRightInd w:val="0"/>
        <w:spacing w:after="0" w:line="240" w:lineRule="auto"/>
        <w:rPr>
          <w:rFonts w:cs="Times New Roman"/>
          <w:noProof w:val="0"/>
          <w:sz w:val="24"/>
          <w:szCs w:val="24"/>
        </w:rPr>
      </w:pPr>
      <w:r w:rsidRPr="00C43AF4">
        <w:rPr>
          <w:rFonts w:cs="Times New Roman"/>
          <w:b/>
          <w:bCs/>
          <w:noProof w:val="0"/>
          <w:sz w:val="24"/>
          <w:szCs w:val="24"/>
        </w:rPr>
        <w:t xml:space="preserve">Madde 96- </w:t>
      </w:r>
      <w:r w:rsidRPr="00C43AF4">
        <w:rPr>
          <w:rFonts w:cs="Times New Roman"/>
          <w:noProof w:val="0"/>
          <w:sz w:val="24"/>
          <w:szCs w:val="24"/>
        </w:rPr>
        <w:t>(1) Bir kimsenin eziyet çekmesine yol açacak davranışları gerçekleştiren kişi hakkında iki yıldan beş yıla kadar hapis cezasına hükmolunur.</w:t>
      </w:r>
    </w:p>
    <w:p w:rsidR="00194D82" w:rsidRPr="00C43AF4" w:rsidRDefault="00194D82" w:rsidP="00C43AF4">
      <w:pPr>
        <w:autoSpaceDE w:val="0"/>
        <w:autoSpaceDN w:val="0"/>
        <w:adjustRightInd w:val="0"/>
        <w:spacing w:after="0" w:line="240" w:lineRule="auto"/>
        <w:rPr>
          <w:rFonts w:cs="Times New Roman"/>
          <w:noProof w:val="0"/>
          <w:sz w:val="24"/>
          <w:szCs w:val="24"/>
        </w:rPr>
      </w:pPr>
      <w:r w:rsidRPr="00C43AF4">
        <w:rPr>
          <w:rFonts w:cs="Times New Roman"/>
          <w:noProof w:val="0"/>
          <w:sz w:val="24"/>
          <w:szCs w:val="24"/>
        </w:rPr>
        <w:t>(2) Yukarıdaki fıkra kapsamına giren fiillerin;</w:t>
      </w:r>
    </w:p>
    <w:p w:rsidR="00194D82" w:rsidRPr="00C43AF4" w:rsidRDefault="00194D82" w:rsidP="00C43AF4">
      <w:pPr>
        <w:autoSpaceDE w:val="0"/>
        <w:autoSpaceDN w:val="0"/>
        <w:adjustRightInd w:val="0"/>
        <w:spacing w:after="0" w:line="240" w:lineRule="auto"/>
        <w:rPr>
          <w:rFonts w:cs="Times New Roman"/>
          <w:noProof w:val="0"/>
          <w:sz w:val="24"/>
          <w:szCs w:val="24"/>
        </w:rPr>
      </w:pPr>
      <w:r w:rsidRPr="00C43AF4">
        <w:rPr>
          <w:rFonts w:cs="Times New Roman"/>
          <w:noProof w:val="0"/>
          <w:sz w:val="24"/>
          <w:szCs w:val="24"/>
        </w:rPr>
        <w:t>a) Çocuğa, beden veya ruh bakımından kendisini savunamayacak durumda bulunan kişiye ya da gebe kadına karşı,</w:t>
      </w:r>
    </w:p>
    <w:p w:rsidR="00194D82" w:rsidRPr="00C43AF4" w:rsidRDefault="00194D82" w:rsidP="00C43AF4">
      <w:pPr>
        <w:autoSpaceDE w:val="0"/>
        <w:autoSpaceDN w:val="0"/>
        <w:adjustRightInd w:val="0"/>
        <w:spacing w:after="0" w:line="240" w:lineRule="auto"/>
        <w:rPr>
          <w:rFonts w:cs="Times New Roman"/>
          <w:noProof w:val="0"/>
          <w:sz w:val="24"/>
          <w:szCs w:val="24"/>
        </w:rPr>
      </w:pPr>
      <w:r w:rsidRPr="00C43AF4">
        <w:rPr>
          <w:rFonts w:cs="Times New Roman"/>
          <w:noProof w:val="0"/>
          <w:sz w:val="24"/>
          <w:szCs w:val="24"/>
        </w:rPr>
        <w:t>b) Üstsoy veya altsoya, babalık veya analığa ya da eşe karşı,</w:t>
      </w:r>
    </w:p>
    <w:p w:rsidR="00194D82" w:rsidRPr="00C43AF4" w:rsidRDefault="00194D82" w:rsidP="00C43AF4">
      <w:pPr>
        <w:spacing w:after="56" w:line="240" w:lineRule="auto"/>
        <w:ind w:firstLine="340"/>
        <w:jc w:val="both"/>
        <w:rPr>
          <w:b/>
          <w:sz w:val="24"/>
          <w:szCs w:val="24"/>
        </w:rPr>
      </w:pPr>
      <w:r w:rsidRPr="00C43AF4">
        <w:rPr>
          <w:rFonts w:cs="Times New Roman"/>
          <w:noProof w:val="0"/>
          <w:sz w:val="24"/>
          <w:szCs w:val="24"/>
        </w:rPr>
        <w:t>İşlenmesi halinde, kişi hakkında üç yıldan sekiz yıla kadar hapis cezasına hükmolunur.</w:t>
      </w:r>
    </w:p>
    <w:p w:rsidR="00194D82" w:rsidRPr="00C43AF4" w:rsidRDefault="00194D82" w:rsidP="00C43AF4">
      <w:pPr>
        <w:spacing w:line="240" w:lineRule="auto"/>
        <w:jc w:val="both"/>
        <w:rPr>
          <w:rFonts w:eastAsia="Calibri" w:cs="Times New Roman"/>
          <w:sz w:val="24"/>
          <w:szCs w:val="24"/>
        </w:rPr>
      </w:pPr>
    </w:p>
    <w:p w:rsidR="00940623" w:rsidRPr="00C43AF4" w:rsidRDefault="00940623" w:rsidP="00C43AF4">
      <w:pPr>
        <w:spacing w:line="240" w:lineRule="auto"/>
        <w:jc w:val="both"/>
        <w:rPr>
          <w:rFonts w:eastAsia="Calibri" w:cs="Times New Roman"/>
          <w:sz w:val="24"/>
          <w:szCs w:val="24"/>
        </w:rPr>
      </w:pPr>
    </w:p>
    <w:p w:rsidR="00940623" w:rsidRPr="00C43AF4" w:rsidRDefault="00940623" w:rsidP="00C43AF4">
      <w:pPr>
        <w:spacing w:line="240" w:lineRule="auto"/>
        <w:jc w:val="both"/>
        <w:rPr>
          <w:sz w:val="24"/>
          <w:szCs w:val="24"/>
        </w:rPr>
      </w:pPr>
    </w:p>
    <w:p w:rsidR="00E71839" w:rsidRPr="00C43AF4" w:rsidRDefault="00E71839" w:rsidP="00C43AF4">
      <w:pPr>
        <w:spacing w:line="240" w:lineRule="auto"/>
        <w:jc w:val="center"/>
        <w:rPr>
          <w:b/>
          <w:sz w:val="24"/>
          <w:szCs w:val="24"/>
        </w:rPr>
      </w:pPr>
      <w:r w:rsidRPr="00C43AF4">
        <w:rPr>
          <w:b/>
          <w:sz w:val="24"/>
          <w:szCs w:val="24"/>
        </w:rPr>
        <w:t>KİŞİ ÖZGÜRLÜĞÜ VE GÜVENLİĞİ</w:t>
      </w:r>
    </w:p>
    <w:p w:rsidR="00E71839" w:rsidRPr="00C43AF4" w:rsidRDefault="00E71839" w:rsidP="00C43AF4">
      <w:pPr>
        <w:spacing w:line="240" w:lineRule="auto"/>
        <w:jc w:val="both"/>
        <w:rPr>
          <w:sz w:val="24"/>
          <w:szCs w:val="24"/>
        </w:rPr>
      </w:pPr>
      <w:r w:rsidRPr="00C43AF4">
        <w:rPr>
          <w:b/>
          <w:sz w:val="24"/>
          <w:szCs w:val="24"/>
        </w:rPr>
        <w:t>ANAYASA</w:t>
      </w:r>
      <w:r w:rsidRPr="00C43AF4">
        <w:rPr>
          <w:sz w:val="24"/>
          <w:szCs w:val="24"/>
        </w:rPr>
        <w:t xml:space="preserve"> </w:t>
      </w:r>
    </w:p>
    <w:p w:rsidR="00E71839" w:rsidRPr="00C43AF4" w:rsidRDefault="00E71839" w:rsidP="00C43AF4">
      <w:pPr>
        <w:spacing w:after="56" w:line="240" w:lineRule="auto"/>
        <w:jc w:val="both"/>
        <w:rPr>
          <w:rFonts w:eastAsia="Calibri" w:cs="Times New Roman"/>
          <w:sz w:val="24"/>
          <w:szCs w:val="24"/>
        </w:rPr>
      </w:pPr>
      <w:r w:rsidRPr="00C43AF4">
        <w:rPr>
          <w:rFonts w:eastAsia="Calibri" w:cs="Times New Roman"/>
          <w:b/>
          <w:sz w:val="24"/>
          <w:szCs w:val="24"/>
        </w:rPr>
        <w:t xml:space="preserve">İKİNCİ BÖLÜM </w:t>
      </w:r>
    </w:p>
    <w:p w:rsidR="00E71839" w:rsidRPr="00C43AF4" w:rsidRDefault="00E71839" w:rsidP="00C43AF4">
      <w:pPr>
        <w:spacing w:after="56" w:line="240" w:lineRule="auto"/>
        <w:jc w:val="both"/>
        <w:rPr>
          <w:rFonts w:eastAsia="Calibri" w:cs="Times New Roman"/>
          <w:sz w:val="24"/>
          <w:szCs w:val="24"/>
        </w:rPr>
      </w:pPr>
      <w:r w:rsidRPr="00C43AF4">
        <w:rPr>
          <w:rFonts w:eastAsia="Calibri" w:cs="Times New Roman"/>
          <w:b/>
          <w:sz w:val="24"/>
          <w:szCs w:val="24"/>
        </w:rPr>
        <w:t xml:space="preserve">Kişinin Hakları ve Ödevleri </w:t>
      </w:r>
    </w:p>
    <w:p w:rsidR="00E71839" w:rsidRPr="00C43AF4" w:rsidRDefault="00E71839" w:rsidP="00C43AF4">
      <w:pPr>
        <w:spacing w:after="56" w:line="240" w:lineRule="auto"/>
        <w:jc w:val="both"/>
        <w:rPr>
          <w:rFonts w:eastAsia="Calibri" w:cs="Times New Roman"/>
          <w:b/>
          <w:sz w:val="24"/>
          <w:szCs w:val="24"/>
        </w:rPr>
      </w:pPr>
      <w:r w:rsidRPr="00C43AF4">
        <w:rPr>
          <w:rFonts w:eastAsia="Calibri" w:cs="Times New Roman"/>
          <w:b/>
          <w:sz w:val="24"/>
          <w:szCs w:val="24"/>
        </w:rPr>
        <w:t>III. Kişi hürriyeti ve güvenliği</w:t>
      </w:r>
    </w:p>
    <w:p w:rsidR="00F45237" w:rsidRPr="00C43AF4" w:rsidRDefault="00E71839" w:rsidP="00C43AF4">
      <w:pPr>
        <w:spacing w:after="56" w:line="240" w:lineRule="auto"/>
        <w:jc w:val="both"/>
        <w:rPr>
          <w:sz w:val="24"/>
          <w:szCs w:val="24"/>
        </w:rPr>
      </w:pPr>
      <w:r w:rsidRPr="00C43AF4">
        <w:rPr>
          <w:rFonts w:eastAsia="Calibri" w:cs="Times New Roman"/>
          <w:b/>
          <w:sz w:val="24"/>
          <w:szCs w:val="24"/>
        </w:rPr>
        <w:lastRenderedPageBreak/>
        <w:t xml:space="preserve">MADDE 19- </w:t>
      </w:r>
      <w:r w:rsidRPr="00C43AF4">
        <w:rPr>
          <w:rFonts w:eastAsia="Calibri" w:cs="Times New Roman"/>
          <w:sz w:val="24"/>
          <w:szCs w:val="24"/>
        </w:rPr>
        <w:t>Herkes, kişi hü</w:t>
      </w:r>
      <w:r w:rsidR="00F45237" w:rsidRPr="00C43AF4">
        <w:rPr>
          <w:sz w:val="24"/>
          <w:szCs w:val="24"/>
        </w:rPr>
        <w:t>rriyeti ve güvenliğine sahiptir.</w:t>
      </w:r>
    </w:p>
    <w:p w:rsidR="003E54C1" w:rsidRPr="00C43AF4" w:rsidRDefault="003E54C1" w:rsidP="00C43AF4">
      <w:pPr>
        <w:spacing w:after="56" w:line="240" w:lineRule="auto"/>
        <w:ind w:firstLine="340"/>
        <w:jc w:val="center"/>
        <w:rPr>
          <w:b/>
          <w:sz w:val="24"/>
          <w:szCs w:val="24"/>
        </w:rPr>
      </w:pPr>
    </w:p>
    <w:p w:rsidR="00F45237" w:rsidRPr="00C43AF4" w:rsidRDefault="00F45237" w:rsidP="00C43AF4">
      <w:pPr>
        <w:spacing w:after="56" w:line="240" w:lineRule="auto"/>
        <w:ind w:firstLine="340"/>
        <w:jc w:val="both"/>
        <w:rPr>
          <w:b/>
          <w:sz w:val="24"/>
          <w:szCs w:val="24"/>
        </w:rPr>
      </w:pPr>
    </w:p>
    <w:p w:rsidR="00F45237" w:rsidRPr="00C43AF4" w:rsidRDefault="00F45237" w:rsidP="00C43AF4">
      <w:pPr>
        <w:spacing w:after="56" w:line="240" w:lineRule="auto"/>
        <w:jc w:val="both"/>
        <w:rPr>
          <w:b/>
          <w:sz w:val="24"/>
          <w:szCs w:val="24"/>
        </w:rPr>
      </w:pPr>
      <w:r w:rsidRPr="00C43AF4">
        <w:rPr>
          <w:b/>
          <w:sz w:val="24"/>
          <w:szCs w:val="24"/>
        </w:rPr>
        <w:t>ANAYASA</w:t>
      </w:r>
    </w:p>
    <w:p w:rsidR="00F45237" w:rsidRPr="00C43AF4" w:rsidRDefault="00410A1E" w:rsidP="00C43AF4">
      <w:pPr>
        <w:spacing w:after="56" w:line="240" w:lineRule="auto"/>
        <w:jc w:val="both"/>
        <w:rPr>
          <w:b/>
          <w:sz w:val="24"/>
          <w:szCs w:val="24"/>
        </w:rPr>
      </w:pPr>
      <w:r w:rsidRPr="00C43AF4">
        <w:rPr>
          <w:b/>
          <w:sz w:val="24"/>
          <w:szCs w:val="24"/>
        </w:rPr>
        <w:t>IV. Özel hayatın gizliliği ve korunması</w:t>
      </w:r>
    </w:p>
    <w:p w:rsidR="00F45237" w:rsidRPr="00C43AF4" w:rsidRDefault="00F45237" w:rsidP="00C43AF4">
      <w:pPr>
        <w:spacing w:after="56" w:line="240" w:lineRule="auto"/>
        <w:jc w:val="both"/>
        <w:rPr>
          <w:rFonts w:eastAsia="Calibri" w:cs="Times New Roman"/>
          <w:b/>
          <w:sz w:val="24"/>
          <w:szCs w:val="24"/>
        </w:rPr>
      </w:pPr>
      <w:r w:rsidRPr="00C43AF4">
        <w:rPr>
          <w:rFonts w:eastAsia="Calibri" w:cs="Times New Roman"/>
          <w:b/>
          <w:sz w:val="24"/>
          <w:szCs w:val="24"/>
        </w:rPr>
        <w:t>A. Özel hayatın gizliliği</w:t>
      </w:r>
    </w:p>
    <w:p w:rsidR="003E54C1" w:rsidRPr="00C43AF4" w:rsidRDefault="00F45237" w:rsidP="00C43AF4">
      <w:pPr>
        <w:spacing w:after="56" w:line="240" w:lineRule="auto"/>
        <w:ind w:firstLine="340"/>
        <w:jc w:val="both"/>
        <w:rPr>
          <w:rFonts w:eastAsia="Calibri" w:cs="Times New Roman"/>
          <w:sz w:val="24"/>
          <w:szCs w:val="24"/>
        </w:rPr>
      </w:pPr>
      <w:r w:rsidRPr="00C43AF4">
        <w:rPr>
          <w:rFonts w:eastAsia="Calibri" w:cs="Times New Roman"/>
          <w:b/>
          <w:sz w:val="24"/>
          <w:szCs w:val="24"/>
        </w:rPr>
        <w:t xml:space="preserve">MADDE 20- </w:t>
      </w:r>
      <w:r w:rsidRPr="00C43AF4">
        <w:rPr>
          <w:rFonts w:eastAsia="Calibri" w:cs="Times New Roman"/>
          <w:sz w:val="24"/>
          <w:szCs w:val="24"/>
        </w:rPr>
        <w:t xml:space="preserve">Herkes, özel hayatına ve aile hayatına saygı gösterilmesini isteme hakkına </w:t>
      </w:r>
    </w:p>
    <w:p w:rsidR="00F45237" w:rsidRPr="00C43AF4" w:rsidRDefault="00F45237" w:rsidP="00C43AF4">
      <w:pPr>
        <w:spacing w:after="56" w:line="240" w:lineRule="auto"/>
        <w:jc w:val="both"/>
        <w:rPr>
          <w:sz w:val="24"/>
          <w:szCs w:val="24"/>
        </w:rPr>
      </w:pPr>
      <w:r w:rsidRPr="00C43AF4">
        <w:rPr>
          <w:rFonts w:eastAsia="Calibri" w:cs="Times New Roman"/>
          <w:sz w:val="24"/>
          <w:szCs w:val="24"/>
        </w:rPr>
        <w:t xml:space="preserve">sahiptir. Özel hayatın ve aile hayatının gizliliğine dokunulamaz. </w:t>
      </w:r>
    </w:p>
    <w:p w:rsidR="00F45237" w:rsidRPr="00C43AF4" w:rsidRDefault="00F45237" w:rsidP="00C43AF4">
      <w:pPr>
        <w:spacing w:after="56" w:line="240" w:lineRule="auto"/>
        <w:ind w:firstLine="340"/>
        <w:jc w:val="both"/>
        <w:rPr>
          <w:rFonts w:eastAsia="Calibri" w:cs="Times New Roman"/>
          <w:sz w:val="24"/>
          <w:szCs w:val="24"/>
        </w:rPr>
      </w:pPr>
      <w:r w:rsidRPr="00C43AF4">
        <w:rPr>
          <w:sz w:val="24"/>
          <w:szCs w:val="24"/>
        </w:rPr>
        <w:t>(…)</w:t>
      </w:r>
    </w:p>
    <w:p w:rsidR="00F45237" w:rsidRPr="00C43AF4" w:rsidRDefault="00F45237" w:rsidP="00C43AF4">
      <w:pPr>
        <w:spacing w:after="56" w:line="240" w:lineRule="auto"/>
        <w:ind w:firstLine="340"/>
        <w:jc w:val="both"/>
        <w:rPr>
          <w:rFonts w:eastAsia="Calibri" w:cs="Times New Roman"/>
          <w:b/>
          <w:sz w:val="24"/>
          <w:szCs w:val="24"/>
        </w:rPr>
      </w:pPr>
      <w:r w:rsidRPr="00C43AF4">
        <w:rPr>
          <w:rFonts w:eastAsia="Calibri" w:cs="Times New Roman"/>
          <w:b/>
          <w:sz w:val="24"/>
          <w:szCs w:val="24"/>
        </w:rPr>
        <w:t>B. Konut dokunulmazlığı</w:t>
      </w:r>
    </w:p>
    <w:p w:rsidR="00F45237" w:rsidRPr="00C43AF4" w:rsidRDefault="00F45237" w:rsidP="00C43AF4">
      <w:pPr>
        <w:spacing w:after="56" w:line="240" w:lineRule="auto"/>
        <w:ind w:firstLine="340"/>
        <w:jc w:val="both"/>
        <w:rPr>
          <w:sz w:val="24"/>
          <w:szCs w:val="24"/>
        </w:rPr>
      </w:pPr>
      <w:r w:rsidRPr="00C43AF4">
        <w:rPr>
          <w:rFonts w:eastAsia="Calibri" w:cs="Times New Roman"/>
          <w:b/>
          <w:sz w:val="24"/>
          <w:szCs w:val="24"/>
        </w:rPr>
        <w:t xml:space="preserve">MADDE 21- </w:t>
      </w:r>
      <w:r w:rsidRPr="00C43AF4">
        <w:rPr>
          <w:rFonts w:eastAsia="Calibri" w:cs="Times New Roman"/>
          <w:sz w:val="24"/>
          <w:szCs w:val="24"/>
        </w:rPr>
        <w:t xml:space="preserve">Kimsenin konutuna dokunulamaz. </w:t>
      </w:r>
    </w:p>
    <w:p w:rsidR="00194D82" w:rsidRDefault="00F45237" w:rsidP="00C43AF4">
      <w:pPr>
        <w:spacing w:after="56" w:line="240" w:lineRule="auto"/>
        <w:ind w:firstLine="340"/>
        <w:jc w:val="both"/>
        <w:rPr>
          <w:sz w:val="24"/>
          <w:szCs w:val="24"/>
        </w:rPr>
      </w:pPr>
      <w:r w:rsidRPr="00C43AF4">
        <w:rPr>
          <w:sz w:val="24"/>
          <w:szCs w:val="24"/>
        </w:rPr>
        <w:t>(…)</w:t>
      </w:r>
    </w:p>
    <w:p w:rsidR="00C43AF4" w:rsidRPr="00C43AF4" w:rsidRDefault="00C43AF4" w:rsidP="00C43AF4">
      <w:pPr>
        <w:spacing w:after="56" w:line="240" w:lineRule="auto"/>
        <w:ind w:firstLine="340"/>
        <w:jc w:val="both"/>
        <w:rPr>
          <w:sz w:val="24"/>
          <w:szCs w:val="24"/>
        </w:rPr>
      </w:pPr>
    </w:p>
    <w:p w:rsidR="007452CB" w:rsidRPr="00C43AF4" w:rsidRDefault="007452CB" w:rsidP="00C43AF4">
      <w:pPr>
        <w:spacing w:after="56" w:line="240" w:lineRule="auto"/>
        <w:jc w:val="both"/>
        <w:rPr>
          <w:b/>
          <w:sz w:val="24"/>
          <w:szCs w:val="24"/>
        </w:rPr>
      </w:pPr>
      <w:r w:rsidRPr="00C43AF4">
        <w:rPr>
          <w:b/>
          <w:sz w:val="24"/>
          <w:szCs w:val="24"/>
        </w:rPr>
        <w:t>TÜRK CEZA KANUNU</w:t>
      </w:r>
    </w:p>
    <w:p w:rsidR="007452CB" w:rsidRPr="00C43AF4" w:rsidRDefault="007452CB" w:rsidP="00C43AF4">
      <w:pPr>
        <w:spacing w:after="56" w:line="240" w:lineRule="auto"/>
        <w:jc w:val="both"/>
        <w:rPr>
          <w:b/>
          <w:sz w:val="24"/>
          <w:szCs w:val="24"/>
        </w:rPr>
      </w:pPr>
    </w:p>
    <w:p w:rsidR="007452CB" w:rsidRPr="00C43AF4" w:rsidRDefault="007452CB" w:rsidP="00C43AF4">
      <w:pPr>
        <w:spacing w:after="56" w:line="240" w:lineRule="auto"/>
        <w:jc w:val="both"/>
        <w:rPr>
          <w:b/>
          <w:sz w:val="24"/>
          <w:szCs w:val="24"/>
        </w:rPr>
      </w:pPr>
      <w:r w:rsidRPr="00C43AF4">
        <w:rPr>
          <w:b/>
          <w:sz w:val="24"/>
          <w:szCs w:val="24"/>
        </w:rPr>
        <w:t>YEDİNCİ BÖLÜM</w:t>
      </w:r>
    </w:p>
    <w:p w:rsidR="007452CB" w:rsidRPr="00C43AF4" w:rsidRDefault="007452CB" w:rsidP="00C43AF4">
      <w:pPr>
        <w:spacing w:after="56" w:line="240" w:lineRule="auto"/>
        <w:jc w:val="both"/>
        <w:rPr>
          <w:b/>
          <w:sz w:val="24"/>
          <w:szCs w:val="24"/>
        </w:rPr>
      </w:pPr>
      <w:r w:rsidRPr="00C43AF4">
        <w:rPr>
          <w:b/>
          <w:sz w:val="24"/>
          <w:szCs w:val="24"/>
        </w:rPr>
        <w:t xml:space="preserve">Hürriyete Karşı Suçlar </w:t>
      </w:r>
    </w:p>
    <w:p w:rsidR="007452CB" w:rsidRPr="00C43AF4" w:rsidRDefault="007452CB" w:rsidP="00C43AF4">
      <w:pPr>
        <w:autoSpaceDE w:val="0"/>
        <w:autoSpaceDN w:val="0"/>
        <w:adjustRightInd w:val="0"/>
        <w:spacing w:after="0" w:line="240" w:lineRule="auto"/>
        <w:rPr>
          <w:rFonts w:cs="Times New Roman,Italic"/>
          <w:b/>
          <w:iCs/>
          <w:noProof w:val="0"/>
          <w:sz w:val="24"/>
          <w:szCs w:val="24"/>
        </w:rPr>
      </w:pPr>
      <w:r w:rsidRPr="00C43AF4">
        <w:rPr>
          <w:rFonts w:cs="Times New Roman"/>
          <w:b/>
          <w:iCs/>
          <w:noProof w:val="0"/>
          <w:sz w:val="24"/>
          <w:szCs w:val="24"/>
        </w:rPr>
        <w:t>Konut doku</w:t>
      </w:r>
      <w:r w:rsidRPr="00C43AF4">
        <w:rPr>
          <w:rFonts w:cs="Times New Roman,Italic"/>
          <w:b/>
          <w:iCs/>
          <w:noProof w:val="0"/>
          <w:sz w:val="24"/>
          <w:szCs w:val="24"/>
        </w:rPr>
        <w:t>nulmazlığının ihlali</w:t>
      </w:r>
    </w:p>
    <w:p w:rsidR="007452CB" w:rsidRPr="00C43AF4" w:rsidRDefault="007452CB" w:rsidP="00C43AF4">
      <w:pPr>
        <w:autoSpaceDE w:val="0"/>
        <w:autoSpaceDN w:val="0"/>
        <w:adjustRightInd w:val="0"/>
        <w:spacing w:after="0" w:line="240" w:lineRule="auto"/>
        <w:rPr>
          <w:rFonts w:cs="Times New Roman"/>
          <w:noProof w:val="0"/>
          <w:sz w:val="24"/>
          <w:szCs w:val="24"/>
        </w:rPr>
      </w:pPr>
      <w:r w:rsidRPr="00C43AF4">
        <w:rPr>
          <w:rFonts w:cs="Times New Roman"/>
          <w:b/>
          <w:bCs/>
          <w:noProof w:val="0"/>
          <w:sz w:val="24"/>
          <w:szCs w:val="24"/>
        </w:rPr>
        <w:t xml:space="preserve">Madde 116- </w:t>
      </w:r>
      <w:r w:rsidRPr="00C43AF4">
        <w:rPr>
          <w:rFonts w:cs="Times New Roman"/>
          <w:noProof w:val="0"/>
          <w:sz w:val="24"/>
          <w:szCs w:val="24"/>
        </w:rPr>
        <w:t>(1) Bir kimsenin konutuna, konutunun eklentilerine rızasına aykırı olarak giren veya rıza ile girdikten sonra buradan çıkmayan kişi, mağdurun şikayeti üzerine, altı aydan iki yıla kadar hapis cezası ile cezalandırılır.</w:t>
      </w:r>
    </w:p>
    <w:p w:rsidR="007452CB" w:rsidRPr="00C43AF4" w:rsidRDefault="007452CB" w:rsidP="00C43AF4">
      <w:pPr>
        <w:autoSpaceDE w:val="0"/>
        <w:autoSpaceDN w:val="0"/>
        <w:adjustRightInd w:val="0"/>
        <w:spacing w:after="0" w:line="240" w:lineRule="auto"/>
        <w:rPr>
          <w:rFonts w:cs="Times New Roman"/>
          <w:noProof w:val="0"/>
          <w:sz w:val="24"/>
          <w:szCs w:val="24"/>
        </w:rPr>
      </w:pPr>
      <w:r w:rsidRPr="00C43AF4">
        <w:rPr>
          <w:rFonts w:cs="Times New Roman"/>
          <w:noProof w:val="0"/>
          <w:sz w:val="24"/>
          <w:szCs w:val="24"/>
        </w:rPr>
        <w:t xml:space="preserve">(2) </w:t>
      </w:r>
      <w:r w:rsidRPr="00C43AF4">
        <w:rPr>
          <w:rFonts w:cs="Times New Roman,Bold"/>
          <w:b/>
          <w:bCs/>
          <w:noProof w:val="0"/>
          <w:sz w:val="24"/>
          <w:szCs w:val="24"/>
        </w:rPr>
        <w:t xml:space="preserve">(Değişik: 31/3/2005 – </w:t>
      </w:r>
      <w:r w:rsidRPr="00C43AF4">
        <w:rPr>
          <w:rFonts w:cs="Times New Roman"/>
          <w:b/>
          <w:bCs/>
          <w:noProof w:val="0"/>
          <w:sz w:val="24"/>
          <w:szCs w:val="24"/>
        </w:rPr>
        <w:t xml:space="preserve">5328/8 md.) </w:t>
      </w:r>
      <w:r w:rsidRPr="00C43AF4">
        <w:rPr>
          <w:rFonts w:cs="Times New Roman"/>
          <w:noProof w:val="0"/>
          <w:sz w:val="24"/>
          <w:szCs w:val="24"/>
        </w:rPr>
        <w:t>Birinci fıkra kapsamına giren fiillerin, açık bir rızaya gerek duyulmaksızın girilmesi mutat olan yerler dışında kalan işyerleri ve eklentileri hakkında işlenmesi hâlinde, mağdurun şikâyeti üzerine altı aydan bir yıla kadar hapis veya adlî para cezasına hükmolunur.</w:t>
      </w:r>
    </w:p>
    <w:p w:rsidR="007452CB" w:rsidRPr="00C43AF4" w:rsidRDefault="007452CB" w:rsidP="00C43AF4">
      <w:pPr>
        <w:autoSpaceDE w:val="0"/>
        <w:autoSpaceDN w:val="0"/>
        <w:adjustRightInd w:val="0"/>
        <w:spacing w:after="0" w:line="240" w:lineRule="auto"/>
        <w:rPr>
          <w:rFonts w:cs="Times New Roman"/>
          <w:noProof w:val="0"/>
          <w:sz w:val="24"/>
          <w:szCs w:val="24"/>
        </w:rPr>
      </w:pPr>
      <w:r w:rsidRPr="00C43AF4">
        <w:rPr>
          <w:rFonts w:cs="Times New Roman"/>
          <w:noProof w:val="0"/>
          <w:sz w:val="24"/>
          <w:szCs w:val="24"/>
        </w:rPr>
        <w:t xml:space="preserve">(3) </w:t>
      </w:r>
      <w:r w:rsidRPr="00C43AF4">
        <w:rPr>
          <w:rFonts w:cs="Times New Roman,Bold"/>
          <w:b/>
          <w:bCs/>
          <w:noProof w:val="0"/>
          <w:sz w:val="24"/>
          <w:szCs w:val="24"/>
        </w:rPr>
        <w:t xml:space="preserve">(Değişik: 31/3/2005 – </w:t>
      </w:r>
      <w:r w:rsidRPr="00C43AF4">
        <w:rPr>
          <w:rFonts w:cs="Times New Roman"/>
          <w:b/>
          <w:bCs/>
          <w:noProof w:val="0"/>
          <w:sz w:val="24"/>
          <w:szCs w:val="24"/>
        </w:rPr>
        <w:t xml:space="preserve">5328/8 md.) </w:t>
      </w:r>
      <w:r w:rsidRPr="00C43AF4">
        <w:rPr>
          <w:rFonts w:cs="Times New Roman"/>
          <w:noProof w:val="0"/>
          <w:sz w:val="24"/>
          <w:szCs w:val="24"/>
        </w:rPr>
        <w:t>Evlilik birliğinde aile bireylerinden ya da konutun veya işyerinin birden fazla kişi tarafından ortak kullanılması durumunda, bu kişilerden birinin rızası varsa, yukarıdaki fıkralar hükümleri uygulanmaz.</w:t>
      </w:r>
    </w:p>
    <w:p w:rsidR="007452CB" w:rsidRPr="00C43AF4" w:rsidRDefault="007452CB" w:rsidP="00C43AF4">
      <w:pPr>
        <w:autoSpaceDE w:val="0"/>
        <w:autoSpaceDN w:val="0"/>
        <w:adjustRightInd w:val="0"/>
        <w:spacing w:after="0" w:line="240" w:lineRule="auto"/>
        <w:rPr>
          <w:rFonts w:cs="Times New Roman"/>
          <w:noProof w:val="0"/>
          <w:sz w:val="24"/>
          <w:szCs w:val="24"/>
        </w:rPr>
      </w:pPr>
      <w:r w:rsidRPr="00C43AF4">
        <w:rPr>
          <w:rFonts w:cs="Times New Roman"/>
          <w:noProof w:val="0"/>
          <w:sz w:val="24"/>
          <w:szCs w:val="24"/>
        </w:rPr>
        <w:t>Ancak bunun için rıza açıklamasının meşru bir amaca yönelik olması gerekir.</w:t>
      </w:r>
    </w:p>
    <w:p w:rsidR="007452CB" w:rsidRPr="00C43AF4" w:rsidRDefault="007452CB" w:rsidP="00C43AF4">
      <w:pPr>
        <w:autoSpaceDE w:val="0"/>
        <w:autoSpaceDN w:val="0"/>
        <w:adjustRightInd w:val="0"/>
        <w:spacing w:after="0" w:line="240" w:lineRule="auto"/>
        <w:rPr>
          <w:rFonts w:cs="Times New Roman"/>
          <w:noProof w:val="0"/>
          <w:sz w:val="24"/>
          <w:szCs w:val="24"/>
        </w:rPr>
      </w:pPr>
      <w:r w:rsidRPr="00C43AF4">
        <w:rPr>
          <w:rFonts w:cs="Times New Roman"/>
          <w:noProof w:val="0"/>
          <w:sz w:val="24"/>
          <w:szCs w:val="24"/>
        </w:rPr>
        <w:t>(4) Fiilin, cebir veya tehdit kullanılmak suretiyle ya da gece vakti işlenmesi halinde, bir yıldan üç yıla kadar hapis cezasına hükmolunur.</w:t>
      </w:r>
    </w:p>
    <w:p w:rsidR="007452CB" w:rsidRPr="00C43AF4" w:rsidRDefault="007452CB" w:rsidP="00C43AF4">
      <w:pPr>
        <w:autoSpaceDE w:val="0"/>
        <w:autoSpaceDN w:val="0"/>
        <w:adjustRightInd w:val="0"/>
        <w:spacing w:after="0" w:line="240" w:lineRule="auto"/>
        <w:rPr>
          <w:rFonts w:cs="Times New Roman"/>
          <w:b/>
          <w:noProof w:val="0"/>
          <w:sz w:val="24"/>
          <w:szCs w:val="24"/>
        </w:rPr>
      </w:pPr>
      <w:r w:rsidRPr="00C43AF4">
        <w:rPr>
          <w:rFonts w:cs="Times New Roman"/>
          <w:b/>
          <w:noProof w:val="0"/>
          <w:sz w:val="24"/>
          <w:szCs w:val="24"/>
        </w:rPr>
        <w:t xml:space="preserve">DOKUZUNCU BÖLÜM </w:t>
      </w:r>
    </w:p>
    <w:p w:rsidR="007452CB" w:rsidRPr="00C43AF4" w:rsidRDefault="007452CB" w:rsidP="00C43AF4">
      <w:pPr>
        <w:autoSpaceDE w:val="0"/>
        <w:autoSpaceDN w:val="0"/>
        <w:adjustRightInd w:val="0"/>
        <w:spacing w:after="0" w:line="240" w:lineRule="auto"/>
        <w:rPr>
          <w:rFonts w:cs="Times New Roman"/>
          <w:b/>
          <w:noProof w:val="0"/>
          <w:sz w:val="24"/>
          <w:szCs w:val="24"/>
        </w:rPr>
      </w:pPr>
      <w:r w:rsidRPr="00C43AF4">
        <w:rPr>
          <w:rFonts w:cs="Times New Roman"/>
          <w:b/>
          <w:noProof w:val="0"/>
          <w:sz w:val="24"/>
          <w:szCs w:val="24"/>
        </w:rPr>
        <w:t>Özel Hayata Ve Hayatın Gizli Alanına Karşı Suçlar</w:t>
      </w:r>
    </w:p>
    <w:p w:rsidR="007452CB" w:rsidRPr="00C43AF4" w:rsidRDefault="007452CB" w:rsidP="00C43AF4">
      <w:pPr>
        <w:autoSpaceDE w:val="0"/>
        <w:autoSpaceDN w:val="0"/>
        <w:adjustRightInd w:val="0"/>
        <w:spacing w:after="0" w:line="240" w:lineRule="auto"/>
        <w:rPr>
          <w:rFonts w:cs="Times New Roman"/>
          <w:iCs/>
          <w:noProof w:val="0"/>
          <w:sz w:val="24"/>
          <w:szCs w:val="24"/>
        </w:rPr>
      </w:pPr>
      <w:r w:rsidRPr="00C43AF4">
        <w:rPr>
          <w:rFonts w:cs="Times New Roman,Italic"/>
          <w:iCs/>
          <w:noProof w:val="0"/>
          <w:sz w:val="24"/>
          <w:szCs w:val="24"/>
        </w:rPr>
        <w:t>Özel hayatın gizliliğini ihlal</w:t>
      </w:r>
    </w:p>
    <w:p w:rsidR="007452CB" w:rsidRPr="00C43AF4" w:rsidRDefault="007452CB" w:rsidP="00C43AF4">
      <w:pPr>
        <w:autoSpaceDE w:val="0"/>
        <w:autoSpaceDN w:val="0"/>
        <w:adjustRightInd w:val="0"/>
        <w:spacing w:after="0" w:line="240" w:lineRule="auto"/>
        <w:rPr>
          <w:rFonts w:cs="Times New Roman"/>
          <w:noProof w:val="0"/>
          <w:sz w:val="24"/>
          <w:szCs w:val="24"/>
        </w:rPr>
      </w:pPr>
      <w:r w:rsidRPr="00C43AF4">
        <w:rPr>
          <w:rFonts w:cs="Times New Roman"/>
          <w:b/>
          <w:bCs/>
          <w:noProof w:val="0"/>
          <w:sz w:val="24"/>
          <w:szCs w:val="24"/>
        </w:rPr>
        <w:t xml:space="preserve">Madde 134- </w:t>
      </w:r>
      <w:r w:rsidRPr="00C43AF4">
        <w:rPr>
          <w:rFonts w:cs="Times New Roman"/>
          <w:noProof w:val="0"/>
          <w:sz w:val="24"/>
          <w:szCs w:val="24"/>
        </w:rPr>
        <w:t>(1) Kişilerin özel hayatının gizliliğini ihlal eden kimse, bir yıldan üç yıla kadar hapis cezası ile cezalandırılır. Gizliliğin görüntü veya seslerin kayda alınması suretiyle ihlal edilmesi halinde, verilecek ceza bir kat artırılır.</w:t>
      </w:r>
    </w:p>
    <w:p w:rsidR="007452CB" w:rsidRPr="00C43AF4" w:rsidRDefault="007452CB" w:rsidP="00C43AF4">
      <w:pPr>
        <w:autoSpaceDE w:val="0"/>
        <w:autoSpaceDN w:val="0"/>
        <w:adjustRightInd w:val="0"/>
        <w:spacing w:after="0" w:line="240" w:lineRule="auto"/>
        <w:rPr>
          <w:rFonts w:cs="Times New Roman"/>
          <w:noProof w:val="0"/>
          <w:sz w:val="24"/>
          <w:szCs w:val="24"/>
        </w:rPr>
      </w:pPr>
      <w:r w:rsidRPr="00C43AF4">
        <w:rPr>
          <w:rFonts w:cs="Times New Roman"/>
          <w:noProof w:val="0"/>
          <w:sz w:val="24"/>
          <w:szCs w:val="24"/>
        </w:rPr>
        <w:t xml:space="preserve">(2) </w:t>
      </w:r>
      <w:r w:rsidRPr="00C43AF4">
        <w:rPr>
          <w:rFonts w:cs="Times New Roman"/>
          <w:b/>
          <w:bCs/>
          <w:noProof w:val="0"/>
          <w:sz w:val="24"/>
          <w:szCs w:val="24"/>
        </w:rPr>
        <w:t>(</w:t>
      </w:r>
      <w:r w:rsidRPr="00C43AF4">
        <w:rPr>
          <w:rFonts w:cs="Times New Roman,Bold"/>
          <w:b/>
          <w:bCs/>
          <w:noProof w:val="0"/>
          <w:sz w:val="24"/>
          <w:szCs w:val="24"/>
        </w:rPr>
        <w:t>Değişik: 2/7/2012</w:t>
      </w:r>
      <w:r w:rsidRPr="00C43AF4">
        <w:rPr>
          <w:rFonts w:cs="Times New Roman"/>
          <w:b/>
          <w:bCs/>
          <w:noProof w:val="0"/>
          <w:sz w:val="24"/>
          <w:szCs w:val="24"/>
        </w:rPr>
        <w:t xml:space="preserve">-6352/81 md.) </w:t>
      </w:r>
      <w:r w:rsidRPr="00C43AF4">
        <w:rPr>
          <w:rFonts w:cs="Times New Roman"/>
          <w:noProof w:val="0"/>
          <w:sz w:val="24"/>
          <w:szCs w:val="24"/>
        </w:rPr>
        <w:t>Kişilerin özel hayatına ilişkin görüntü veya sesleri hukuka aykırı olarak ifşa eden kimse iki yıldan beş yıla kadar hapis cezası ile cezalandırılır. İfşa edilen bu verilerin basın ve yayın yoluyla yayımlanması halinde de aynı cezaya hükmolunur.</w:t>
      </w:r>
    </w:p>
    <w:p w:rsidR="00194D82" w:rsidRPr="00C43AF4" w:rsidRDefault="00194D82" w:rsidP="00C43AF4">
      <w:pPr>
        <w:autoSpaceDE w:val="0"/>
        <w:autoSpaceDN w:val="0"/>
        <w:adjustRightInd w:val="0"/>
        <w:spacing w:after="0" w:line="240" w:lineRule="auto"/>
        <w:rPr>
          <w:rFonts w:cs="Times New Roman"/>
          <w:noProof w:val="0"/>
          <w:sz w:val="24"/>
          <w:szCs w:val="24"/>
        </w:rPr>
      </w:pPr>
    </w:p>
    <w:p w:rsidR="00194D82" w:rsidRPr="00C43AF4" w:rsidRDefault="00194D82" w:rsidP="00C43AF4">
      <w:pPr>
        <w:autoSpaceDE w:val="0"/>
        <w:autoSpaceDN w:val="0"/>
        <w:adjustRightInd w:val="0"/>
        <w:spacing w:after="0" w:line="240" w:lineRule="auto"/>
        <w:rPr>
          <w:rFonts w:cs="Times New Roman"/>
          <w:noProof w:val="0"/>
          <w:sz w:val="24"/>
          <w:szCs w:val="24"/>
        </w:rPr>
      </w:pPr>
    </w:p>
    <w:p w:rsidR="00194D82" w:rsidRPr="00C43AF4" w:rsidRDefault="00194D82" w:rsidP="00C43AF4">
      <w:pPr>
        <w:autoSpaceDE w:val="0"/>
        <w:autoSpaceDN w:val="0"/>
        <w:adjustRightInd w:val="0"/>
        <w:spacing w:after="0" w:line="240" w:lineRule="auto"/>
        <w:rPr>
          <w:rFonts w:cs="Times New Roman"/>
          <w:noProof w:val="0"/>
          <w:sz w:val="24"/>
          <w:szCs w:val="24"/>
        </w:rPr>
      </w:pPr>
    </w:p>
    <w:p w:rsidR="00194D82" w:rsidRPr="00C43AF4" w:rsidRDefault="00194D82" w:rsidP="00C43AF4">
      <w:pPr>
        <w:autoSpaceDE w:val="0"/>
        <w:autoSpaceDN w:val="0"/>
        <w:adjustRightInd w:val="0"/>
        <w:spacing w:after="0" w:line="240" w:lineRule="auto"/>
        <w:rPr>
          <w:rFonts w:cs="Times New Roman"/>
          <w:noProof w:val="0"/>
          <w:sz w:val="24"/>
          <w:szCs w:val="24"/>
        </w:rPr>
      </w:pPr>
    </w:p>
    <w:p w:rsidR="00194D82" w:rsidRPr="00C43AF4" w:rsidRDefault="00194D82" w:rsidP="00C43AF4">
      <w:pPr>
        <w:autoSpaceDE w:val="0"/>
        <w:autoSpaceDN w:val="0"/>
        <w:adjustRightInd w:val="0"/>
        <w:spacing w:after="0" w:line="240" w:lineRule="auto"/>
        <w:rPr>
          <w:rFonts w:cs="Times New Roman,Italic"/>
          <w:b/>
          <w:iCs/>
          <w:noProof w:val="0"/>
          <w:sz w:val="24"/>
          <w:szCs w:val="24"/>
        </w:rPr>
      </w:pPr>
      <w:r w:rsidRPr="00C43AF4">
        <w:rPr>
          <w:rFonts w:cs="Times New Roman,Italic"/>
          <w:b/>
          <w:iCs/>
          <w:noProof w:val="0"/>
          <w:sz w:val="24"/>
          <w:szCs w:val="24"/>
        </w:rPr>
        <w:t>Cinsel Dokunulmazlığa Karşı Suçlar</w:t>
      </w:r>
    </w:p>
    <w:p w:rsidR="00194D82" w:rsidRPr="00C43AF4" w:rsidRDefault="00194D82" w:rsidP="00C43AF4">
      <w:pPr>
        <w:autoSpaceDE w:val="0"/>
        <w:autoSpaceDN w:val="0"/>
        <w:adjustRightInd w:val="0"/>
        <w:spacing w:after="0" w:line="240" w:lineRule="auto"/>
        <w:rPr>
          <w:rFonts w:cs="Times New Roman,Italic"/>
          <w:i/>
          <w:iCs/>
          <w:noProof w:val="0"/>
          <w:sz w:val="24"/>
          <w:szCs w:val="24"/>
        </w:rPr>
      </w:pPr>
      <w:r w:rsidRPr="00C43AF4">
        <w:rPr>
          <w:rFonts w:cs="Times New Roman,Italic"/>
          <w:b/>
          <w:iCs/>
          <w:noProof w:val="0"/>
          <w:sz w:val="24"/>
          <w:szCs w:val="24"/>
        </w:rPr>
        <w:t>Cinsel saldırı</w:t>
      </w:r>
    </w:p>
    <w:p w:rsidR="00194D82" w:rsidRPr="00C43AF4" w:rsidRDefault="00194D82" w:rsidP="00C43AF4">
      <w:pPr>
        <w:autoSpaceDE w:val="0"/>
        <w:autoSpaceDN w:val="0"/>
        <w:adjustRightInd w:val="0"/>
        <w:spacing w:after="0" w:line="240" w:lineRule="auto"/>
        <w:rPr>
          <w:rFonts w:cs="Times New Roman"/>
          <w:b/>
          <w:bCs/>
          <w:noProof w:val="0"/>
          <w:sz w:val="24"/>
          <w:szCs w:val="24"/>
        </w:rPr>
      </w:pPr>
      <w:r w:rsidRPr="00C43AF4">
        <w:rPr>
          <w:rFonts w:cs="Times New Roman"/>
          <w:b/>
          <w:bCs/>
          <w:noProof w:val="0"/>
          <w:sz w:val="24"/>
          <w:szCs w:val="24"/>
        </w:rPr>
        <w:t xml:space="preserve">Madde 102- </w:t>
      </w:r>
      <w:r w:rsidRPr="00C43AF4">
        <w:rPr>
          <w:rFonts w:cs="Times New Roman,Bold"/>
          <w:b/>
          <w:bCs/>
          <w:noProof w:val="0"/>
          <w:sz w:val="24"/>
          <w:szCs w:val="24"/>
        </w:rPr>
        <w:t>(Değişik: 18/6/2014</w:t>
      </w:r>
      <w:r w:rsidRPr="00C43AF4">
        <w:rPr>
          <w:rFonts w:cs="Times New Roman"/>
          <w:b/>
          <w:bCs/>
          <w:noProof w:val="0"/>
          <w:sz w:val="24"/>
          <w:szCs w:val="24"/>
        </w:rPr>
        <w:t>-6545/58 md.)</w:t>
      </w:r>
    </w:p>
    <w:p w:rsidR="00194D82" w:rsidRPr="00C43AF4" w:rsidRDefault="00194D82" w:rsidP="00C43AF4">
      <w:pPr>
        <w:autoSpaceDE w:val="0"/>
        <w:autoSpaceDN w:val="0"/>
        <w:adjustRightInd w:val="0"/>
        <w:spacing w:after="0" w:line="240" w:lineRule="auto"/>
        <w:rPr>
          <w:rFonts w:cs="Times New Roman"/>
          <w:noProof w:val="0"/>
          <w:sz w:val="24"/>
          <w:szCs w:val="24"/>
        </w:rPr>
      </w:pPr>
      <w:r w:rsidRPr="00C43AF4">
        <w:rPr>
          <w:rFonts w:cs="Times New Roman"/>
          <w:noProof w:val="0"/>
          <w:sz w:val="24"/>
          <w:szCs w:val="24"/>
        </w:rPr>
        <w:t>(1) Cinsel davranışlarla bir kimsenin vücut dokunulmazlığını ihlâl eden kişi, mağdurun şikâyeti üzerine, beş yı</w:t>
      </w:r>
      <w:r w:rsidR="00C21D68" w:rsidRPr="00C43AF4">
        <w:rPr>
          <w:rFonts w:cs="Times New Roman"/>
          <w:noProof w:val="0"/>
          <w:sz w:val="24"/>
          <w:szCs w:val="24"/>
        </w:rPr>
        <w:t xml:space="preserve">ldan </w:t>
      </w:r>
      <w:r w:rsidRPr="00C43AF4">
        <w:rPr>
          <w:rFonts w:cs="Times New Roman"/>
          <w:noProof w:val="0"/>
          <w:sz w:val="24"/>
          <w:szCs w:val="24"/>
        </w:rPr>
        <w:t>on yıla kadar hapis cezası ile cezalandırılır. Cinsel davranışın sarkıntılık düzeyinde kalması hâlinde iki yıldan beş yıla kad</w:t>
      </w:r>
      <w:r w:rsidR="00C21D68" w:rsidRPr="00C43AF4">
        <w:rPr>
          <w:rFonts w:cs="Times New Roman"/>
          <w:noProof w:val="0"/>
          <w:sz w:val="24"/>
          <w:szCs w:val="24"/>
        </w:rPr>
        <w:t xml:space="preserve">ar </w:t>
      </w:r>
      <w:r w:rsidRPr="00C43AF4">
        <w:rPr>
          <w:rFonts w:cs="Times New Roman"/>
          <w:noProof w:val="0"/>
          <w:sz w:val="24"/>
          <w:szCs w:val="24"/>
        </w:rPr>
        <w:t>hapis cezası verilir.</w:t>
      </w:r>
    </w:p>
    <w:p w:rsidR="00307359" w:rsidRPr="00C43AF4" w:rsidRDefault="00307359" w:rsidP="00C43AF4">
      <w:pPr>
        <w:autoSpaceDE w:val="0"/>
        <w:autoSpaceDN w:val="0"/>
        <w:adjustRightInd w:val="0"/>
        <w:spacing w:after="0" w:line="240" w:lineRule="auto"/>
        <w:rPr>
          <w:rFonts w:cs="Times New Roman"/>
          <w:noProof w:val="0"/>
          <w:sz w:val="24"/>
          <w:szCs w:val="24"/>
        </w:rPr>
      </w:pPr>
    </w:p>
    <w:p w:rsidR="007452CB" w:rsidRPr="00C43AF4" w:rsidRDefault="00194D82" w:rsidP="00C43AF4">
      <w:pPr>
        <w:autoSpaceDE w:val="0"/>
        <w:autoSpaceDN w:val="0"/>
        <w:adjustRightInd w:val="0"/>
        <w:spacing w:after="0" w:line="240" w:lineRule="auto"/>
        <w:rPr>
          <w:rFonts w:cs="Times New Roman"/>
          <w:noProof w:val="0"/>
          <w:sz w:val="24"/>
          <w:szCs w:val="24"/>
        </w:rPr>
      </w:pPr>
      <w:r w:rsidRPr="00C43AF4">
        <w:rPr>
          <w:rFonts w:cs="Times New Roman"/>
          <w:noProof w:val="0"/>
          <w:sz w:val="24"/>
          <w:szCs w:val="24"/>
        </w:rPr>
        <w:t>(2) Fiilin vücuda organ veya sair bir cisim sokulması suretiyle gerçekleştirilmesi durumunda, on iki yı</w:t>
      </w:r>
      <w:r w:rsidR="00C21D68" w:rsidRPr="00C43AF4">
        <w:rPr>
          <w:rFonts w:cs="Times New Roman"/>
          <w:noProof w:val="0"/>
          <w:sz w:val="24"/>
          <w:szCs w:val="24"/>
        </w:rPr>
        <w:t xml:space="preserve">ldan az </w:t>
      </w:r>
      <w:r w:rsidRPr="00C43AF4">
        <w:rPr>
          <w:rFonts w:cs="Times New Roman"/>
          <w:noProof w:val="0"/>
          <w:sz w:val="24"/>
          <w:szCs w:val="24"/>
        </w:rPr>
        <w:t>olmamak üzere hapis cezasına hükmolunur. Bu fiilin eşe karşı işlenmesi hâlinde, soruşturma ve kovuşturmanın yapılması</w:t>
      </w:r>
      <w:r w:rsidR="00C21D68" w:rsidRPr="00C43AF4">
        <w:rPr>
          <w:rFonts w:cs="Times New Roman"/>
          <w:noProof w:val="0"/>
          <w:sz w:val="24"/>
          <w:szCs w:val="24"/>
        </w:rPr>
        <w:t xml:space="preserve"> </w:t>
      </w:r>
      <w:r w:rsidRPr="00C43AF4">
        <w:rPr>
          <w:rFonts w:cs="Times New Roman"/>
          <w:noProof w:val="0"/>
          <w:sz w:val="24"/>
          <w:szCs w:val="24"/>
        </w:rPr>
        <w:t>mağdurun şikâyetine bağlıdır.</w:t>
      </w:r>
    </w:p>
    <w:p w:rsidR="00307359" w:rsidRPr="00C43AF4" w:rsidRDefault="00307359" w:rsidP="00C43AF4">
      <w:pPr>
        <w:autoSpaceDE w:val="0"/>
        <w:autoSpaceDN w:val="0"/>
        <w:adjustRightInd w:val="0"/>
        <w:spacing w:after="0" w:line="240" w:lineRule="auto"/>
        <w:rPr>
          <w:rFonts w:cs="Times New Roman"/>
          <w:noProof w:val="0"/>
          <w:sz w:val="24"/>
          <w:szCs w:val="24"/>
        </w:rPr>
      </w:pPr>
    </w:p>
    <w:p w:rsidR="00307359" w:rsidRPr="00C43AF4" w:rsidRDefault="00307359" w:rsidP="00C43AF4">
      <w:pPr>
        <w:autoSpaceDE w:val="0"/>
        <w:autoSpaceDN w:val="0"/>
        <w:adjustRightInd w:val="0"/>
        <w:spacing w:after="0" w:line="240" w:lineRule="auto"/>
        <w:rPr>
          <w:rFonts w:cs="Times New Roman"/>
          <w:noProof w:val="0"/>
          <w:sz w:val="24"/>
          <w:szCs w:val="24"/>
        </w:rPr>
      </w:pPr>
      <w:r w:rsidRPr="00C43AF4">
        <w:rPr>
          <w:rFonts w:cs="Times New Roman"/>
          <w:noProof w:val="0"/>
          <w:sz w:val="24"/>
          <w:szCs w:val="24"/>
        </w:rPr>
        <w:t>(3) Suçun;</w:t>
      </w:r>
    </w:p>
    <w:p w:rsidR="00307359" w:rsidRPr="00C43AF4" w:rsidRDefault="00307359" w:rsidP="00C43AF4">
      <w:pPr>
        <w:autoSpaceDE w:val="0"/>
        <w:autoSpaceDN w:val="0"/>
        <w:adjustRightInd w:val="0"/>
        <w:spacing w:after="0" w:line="240" w:lineRule="auto"/>
        <w:rPr>
          <w:rFonts w:cs="Times New Roman"/>
          <w:noProof w:val="0"/>
          <w:sz w:val="24"/>
          <w:szCs w:val="24"/>
        </w:rPr>
      </w:pPr>
      <w:r w:rsidRPr="00C43AF4">
        <w:rPr>
          <w:rFonts w:cs="Times New Roman"/>
          <w:noProof w:val="0"/>
          <w:sz w:val="24"/>
          <w:szCs w:val="24"/>
        </w:rPr>
        <w:t>a) Beden veya ruh bakımından kendisini savunamayacak durumda bulunan kişiye karşı,</w:t>
      </w:r>
    </w:p>
    <w:p w:rsidR="00307359" w:rsidRPr="00C43AF4" w:rsidRDefault="00307359" w:rsidP="00C43AF4">
      <w:pPr>
        <w:autoSpaceDE w:val="0"/>
        <w:autoSpaceDN w:val="0"/>
        <w:adjustRightInd w:val="0"/>
        <w:spacing w:after="0" w:line="240" w:lineRule="auto"/>
        <w:rPr>
          <w:rFonts w:cs="Times New Roman"/>
          <w:noProof w:val="0"/>
          <w:sz w:val="24"/>
          <w:szCs w:val="24"/>
        </w:rPr>
      </w:pPr>
      <w:r w:rsidRPr="00C43AF4">
        <w:rPr>
          <w:rFonts w:cs="Times New Roman"/>
          <w:noProof w:val="0"/>
          <w:sz w:val="24"/>
          <w:szCs w:val="24"/>
        </w:rPr>
        <w:t>b) Kamu görevinin, vesayet veya hizmet ilişkisinin sağladığı nüfuz kötüye kullanılmak suretiyle,</w:t>
      </w:r>
    </w:p>
    <w:p w:rsidR="00307359" w:rsidRPr="00C43AF4" w:rsidRDefault="00307359" w:rsidP="00C43AF4">
      <w:pPr>
        <w:autoSpaceDE w:val="0"/>
        <w:autoSpaceDN w:val="0"/>
        <w:adjustRightInd w:val="0"/>
        <w:spacing w:after="0" w:line="240" w:lineRule="auto"/>
        <w:rPr>
          <w:rFonts w:cs="Times New Roman"/>
          <w:noProof w:val="0"/>
          <w:sz w:val="24"/>
          <w:szCs w:val="24"/>
        </w:rPr>
      </w:pPr>
      <w:r w:rsidRPr="00C43AF4">
        <w:rPr>
          <w:rFonts w:cs="Times New Roman"/>
          <w:noProof w:val="0"/>
          <w:sz w:val="24"/>
          <w:szCs w:val="24"/>
        </w:rPr>
        <w:t>c) Üçüncü derece dâhil kan veya kayın hısımlığı ilişkisi içinde bulunan bir kişiye karşı ya da üvey baba, üvey ana, üvey kardeş, evlat edinen veya evlatlık tarafından,</w:t>
      </w:r>
    </w:p>
    <w:p w:rsidR="00307359" w:rsidRPr="00C43AF4" w:rsidRDefault="00307359" w:rsidP="00C43AF4">
      <w:pPr>
        <w:autoSpaceDE w:val="0"/>
        <w:autoSpaceDN w:val="0"/>
        <w:adjustRightInd w:val="0"/>
        <w:spacing w:after="0" w:line="240" w:lineRule="auto"/>
        <w:rPr>
          <w:rFonts w:cs="Times New Roman"/>
          <w:noProof w:val="0"/>
          <w:sz w:val="24"/>
          <w:szCs w:val="24"/>
        </w:rPr>
      </w:pPr>
      <w:r w:rsidRPr="00C43AF4">
        <w:rPr>
          <w:rFonts w:cs="Times New Roman"/>
          <w:noProof w:val="0"/>
          <w:sz w:val="24"/>
          <w:szCs w:val="24"/>
        </w:rPr>
        <w:t xml:space="preserve">d) Silahla veya birden fazla kişi tarafından birlikte, </w:t>
      </w:r>
    </w:p>
    <w:p w:rsidR="00307359" w:rsidRPr="00C43AF4" w:rsidRDefault="00307359" w:rsidP="00C43AF4">
      <w:pPr>
        <w:autoSpaceDE w:val="0"/>
        <w:autoSpaceDN w:val="0"/>
        <w:adjustRightInd w:val="0"/>
        <w:spacing w:after="0" w:line="240" w:lineRule="auto"/>
        <w:rPr>
          <w:rFonts w:cs="Times New Roman"/>
          <w:noProof w:val="0"/>
          <w:sz w:val="24"/>
          <w:szCs w:val="24"/>
        </w:rPr>
      </w:pPr>
      <w:r w:rsidRPr="00C43AF4">
        <w:rPr>
          <w:rFonts w:cs="Times New Roman"/>
          <w:noProof w:val="0"/>
          <w:sz w:val="24"/>
          <w:szCs w:val="24"/>
        </w:rPr>
        <w:t>e) İnsanların toplu olarak bir arada yaşama zorunluluğunda bulunduğu ortamların sağladığı kolaylıktan faydalanmak suretiyle, işlenmesi hâlinde, yukarıdaki fıkralara göre verilen cezalar yarı oranında artırılır.</w:t>
      </w:r>
    </w:p>
    <w:p w:rsidR="00307359" w:rsidRPr="00C43AF4" w:rsidRDefault="00307359" w:rsidP="00C43AF4">
      <w:pPr>
        <w:autoSpaceDE w:val="0"/>
        <w:autoSpaceDN w:val="0"/>
        <w:adjustRightInd w:val="0"/>
        <w:spacing w:after="0" w:line="240" w:lineRule="auto"/>
        <w:rPr>
          <w:rFonts w:cs="Times New Roman"/>
          <w:noProof w:val="0"/>
          <w:sz w:val="24"/>
          <w:szCs w:val="24"/>
        </w:rPr>
      </w:pPr>
      <w:r w:rsidRPr="00C43AF4">
        <w:rPr>
          <w:rFonts w:cs="Times New Roman"/>
          <w:noProof w:val="0"/>
          <w:sz w:val="24"/>
          <w:szCs w:val="24"/>
        </w:rPr>
        <w:t>(4) Cinsel saldırı için başvurulan cebir ve şiddetin kasten yaralama suçunun ağır neticelerine neden olması hâlinde, ayrıca kasten yaralama suçuna ilişkin hükümler uygulanır.</w:t>
      </w:r>
    </w:p>
    <w:p w:rsidR="001070C9" w:rsidRPr="00C43AF4" w:rsidRDefault="00307359" w:rsidP="00C43AF4">
      <w:pPr>
        <w:autoSpaceDE w:val="0"/>
        <w:autoSpaceDN w:val="0"/>
        <w:adjustRightInd w:val="0"/>
        <w:spacing w:after="0" w:line="240" w:lineRule="auto"/>
        <w:rPr>
          <w:rFonts w:cs="Times New Roman"/>
          <w:noProof w:val="0"/>
          <w:sz w:val="24"/>
          <w:szCs w:val="24"/>
        </w:rPr>
      </w:pPr>
      <w:r w:rsidRPr="00C43AF4">
        <w:rPr>
          <w:rFonts w:cs="Times New Roman"/>
          <w:noProof w:val="0"/>
          <w:sz w:val="24"/>
          <w:szCs w:val="24"/>
        </w:rPr>
        <w:t>(5) Suç sonucu mağdurun bitkisel hayata girmesi veya ölümü hâlinde, ağırlaştırılmış müebbet hapis cezasına hükmolunur.</w:t>
      </w:r>
    </w:p>
    <w:p w:rsidR="00D469AA" w:rsidRPr="00C43AF4" w:rsidRDefault="00D469AA" w:rsidP="00C43AF4">
      <w:pPr>
        <w:autoSpaceDE w:val="0"/>
        <w:autoSpaceDN w:val="0"/>
        <w:adjustRightInd w:val="0"/>
        <w:spacing w:after="0" w:line="240" w:lineRule="auto"/>
        <w:rPr>
          <w:rFonts w:cs="Times New Roman"/>
          <w:noProof w:val="0"/>
          <w:sz w:val="24"/>
          <w:szCs w:val="24"/>
        </w:rPr>
      </w:pPr>
    </w:p>
    <w:p w:rsidR="00D469AA" w:rsidRPr="00C43AF4" w:rsidRDefault="00D469AA" w:rsidP="00C43AF4">
      <w:pPr>
        <w:autoSpaceDE w:val="0"/>
        <w:autoSpaceDN w:val="0"/>
        <w:adjustRightInd w:val="0"/>
        <w:spacing w:after="0" w:line="240" w:lineRule="auto"/>
        <w:rPr>
          <w:rFonts w:cs="Times New Roman"/>
          <w:noProof w:val="0"/>
          <w:sz w:val="24"/>
          <w:szCs w:val="24"/>
        </w:rPr>
      </w:pPr>
    </w:p>
    <w:p w:rsidR="00D469AA" w:rsidRPr="00C43AF4" w:rsidRDefault="00D469AA" w:rsidP="00C43AF4">
      <w:pPr>
        <w:autoSpaceDE w:val="0"/>
        <w:autoSpaceDN w:val="0"/>
        <w:adjustRightInd w:val="0"/>
        <w:spacing w:after="0" w:line="240" w:lineRule="auto"/>
        <w:rPr>
          <w:rFonts w:cs="Times New Roman"/>
          <w:b/>
          <w:iCs/>
          <w:noProof w:val="0"/>
          <w:sz w:val="24"/>
          <w:szCs w:val="24"/>
        </w:rPr>
      </w:pPr>
      <w:r w:rsidRPr="00C43AF4">
        <w:rPr>
          <w:rFonts w:cs="Times New Roman"/>
          <w:b/>
          <w:iCs/>
          <w:noProof w:val="0"/>
          <w:sz w:val="24"/>
          <w:szCs w:val="24"/>
        </w:rPr>
        <w:t>Cinsel taciz</w:t>
      </w:r>
    </w:p>
    <w:p w:rsidR="00D469AA" w:rsidRPr="00C43AF4" w:rsidRDefault="00D469AA" w:rsidP="00C43AF4">
      <w:pPr>
        <w:autoSpaceDE w:val="0"/>
        <w:autoSpaceDN w:val="0"/>
        <w:adjustRightInd w:val="0"/>
        <w:spacing w:after="0" w:line="240" w:lineRule="auto"/>
        <w:rPr>
          <w:rFonts w:cs="Times New Roman"/>
          <w:noProof w:val="0"/>
          <w:sz w:val="24"/>
          <w:szCs w:val="24"/>
        </w:rPr>
      </w:pPr>
      <w:r w:rsidRPr="00C43AF4">
        <w:rPr>
          <w:rFonts w:cs="Times New Roman"/>
          <w:b/>
          <w:bCs/>
          <w:noProof w:val="0"/>
          <w:sz w:val="24"/>
          <w:szCs w:val="24"/>
        </w:rPr>
        <w:t xml:space="preserve">Madde 105- </w:t>
      </w:r>
      <w:r w:rsidRPr="00C43AF4">
        <w:rPr>
          <w:rFonts w:cs="Times New Roman"/>
          <w:noProof w:val="0"/>
          <w:sz w:val="24"/>
          <w:szCs w:val="24"/>
        </w:rPr>
        <w:t>(1) Bir kimseyi cinsel amaçlı olarak taciz eden kişi hakkında, mağdurun şikayeti üzerine, üç aydan iki yıla kadar hapis cezasına veya adlî para cezasına fiilin çocuğa karşı işlenmesi hâlinde altı aydan üç yıla kadar hapis cezasına hükmolunur.(1)</w:t>
      </w:r>
    </w:p>
    <w:p w:rsidR="00D469AA" w:rsidRPr="00C43AF4" w:rsidRDefault="00D469AA" w:rsidP="00C43AF4">
      <w:pPr>
        <w:autoSpaceDE w:val="0"/>
        <w:autoSpaceDN w:val="0"/>
        <w:adjustRightInd w:val="0"/>
        <w:spacing w:after="0" w:line="240" w:lineRule="auto"/>
        <w:rPr>
          <w:rFonts w:cs="Times New Roman"/>
          <w:noProof w:val="0"/>
          <w:sz w:val="24"/>
          <w:szCs w:val="24"/>
        </w:rPr>
      </w:pPr>
      <w:r w:rsidRPr="00C43AF4">
        <w:rPr>
          <w:rFonts w:cs="Times New Roman"/>
          <w:noProof w:val="0"/>
          <w:sz w:val="24"/>
          <w:szCs w:val="24"/>
        </w:rPr>
        <w:t xml:space="preserve">(2) </w:t>
      </w:r>
      <w:r w:rsidRPr="00C43AF4">
        <w:rPr>
          <w:rFonts w:cs="Times New Roman,Bold"/>
          <w:b/>
          <w:bCs/>
          <w:noProof w:val="0"/>
          <w:sz w:val="24"/>
          <w:szCs w:val="24"/>
        </w:rPr>
        <w:t xml:space="preserve">(Değişik: </w:t>
      </w:r>
      <w:r w:rsidRPr="00C43AF4">
        <w:rPr>
          <w:rFonts w:cs="Times New Roman"/>
          <w:b/>
          <w:bCs/>
          <w:noProof w:val="0"/>
          <w:sz w:val="24"/>
          <w:szCs w:val="24"/>
        </w:rPr>
        <w:t xml:space="preserve">18/6/2014-6545/61 md.) </w:t>
      </w:r>
      <w:r w:rsidRPr="00C43AF4">
        <w:rPr>
          <w:rFonts w:cs="Times New Roman"/>
          <w:noProof w:val="0"/>
          <w:sz w:val="24"/>
          <w:szCs w:val="24"/>
        </w:rPr>
        <w:t>Suçun;</w:t>
      </w:r>
    </w:p>
    <w:p w:rsidR="00D469AA" w:rsidRPr="00C43AF4" w:rsidRDefault="00D469AA" w:rsidP="00C43AF4">
      <w:pPr>
        <w:autoSpaceDE w:val="0"/>
        <w:autoSpaceDN w:val="0"/>
        <w:adjustRightInd w:val="0"/>
        <w:spacing w:after="0" w:line="240" w:lineRule="auto"/>
        <w:rPr>
          <w:rFonts w:cs="Times New Roman"/>
          <w:noProof w:val="0"/>
          <w:sz w:val="24"/>
          <w:szCs w:val="24"/>
        </w:rPr>
      </w:pPr>
      <w:r w:rsidRPr="00C43AF4">
        <w:rPr>
          <w:rFonts w:cs="Times New Roman"/>
          <w:noProof w:val="0"/>
          <w:sz w:val="24"/>
          <w:szCs w:val="24"/>
        </w:rPr>
        <w:t>a) Kamu görevinin veya hizmet ilişkisinin ya da aile içi ilişkinin sağladığı kolaylıktan faydalanmak suretiyle,</w:t>
      </w:r>
    </w:p>
    <w:p w:rsidR="00D469AA" w:rsidRPr="00C43AF4" w:rsidRDefault="00D469AA" w:rsidP="00C43AF4">
      <w:pPr>
        <w:autoSpaceDE w:val="0"/>
        <w:autoSpaceDN w:val="0"/>
        <w:adjustRightInd w:val="0"/>
        <w:spacing w:after="0" w:line="240" w:lineRule="auto"/>
        <w:rPr>
          <w:rFonts w:cs="Times New Roman"/>
          <w:noProof w:val="0"/>
          <w:sz w:val="24"/>
          <w:szCs w:val="24"/>
        </w:rPr>
      </w:pPr>
      <w:r w:rsidRPr="00C43AF4">
        <w:rPr>
          <w:rFonts w:cs="Times New Roman"/>
          <w:noProof w:val="0"/>
          <w:sz w:val="24"/>
          <w:szCs w:val="24"/>
        </w:rPr>
        <w:t>b) Vasi, eğitici, öğretici, bakıcı, koruyucu aile veya sağlık hizmeti veren ya da koruma, bakım veya gözetim yükümlülüğü bulunan kişiler tarafından,</w:t>
      </w:r>
    </w:p>
    <w:p w:rsidR="00D469AA" w:rsidRPr="00C43AF4" w:rsidRDefault="00D469AA" w:rsidP="00C43AF4">
      <w:pPr>
        <w:autoSpaceDE w:val="0"/>
        <w:autoSpaceDN w:val="0"/>
        <w:adjustRightInd w:val="0"/>
        <w:spacing w:after="0" w:line="240" w:lineRule="auto"/>
        <w:rPr>
          <w:rFonts w:cs="Times New Roman"/>
          <w:noProof w:val="0"/>
          <w:sz w:val="24"/>
          <w:szCs w:val="24"/>
        </w:rPr>
      </w:pPr>
      <w:r w:rsidRPr="00C43AF4">
        <w:rPr>
          <w:rFonts w:cs="Times New Roman"/>
          <w:noProof w:val="0"/>
          <w:sz w:val="24"/>
          <w:szCs w:val="24"/>
        </w:rPr>
        <w:t>c) Aynı işyerinde çalışmanın sağladığı kolaylıktan faydalanmak suretiyle,</w:t>
      </w:r>
    </w:p>
    <w:p w:rsidR="00D469AA" w:rsidRPr="00C43AF4" w:rsidRDefault="00D469AA" w:rsidP="00C43AF4">
      <w:pPr>
        <w:autoSpaceDE w:val="0"/>
        <w:autoSpaceDN w:val="0"/>
        <w:adjustRightInd w:val="0"/>
        <w:spacing w:after="0" w:line="240" w:lineRule="auto"/>
        <w:rPr>
          <w:rFonts w:cs="Times New Roman"/>
          <w:noProof w:val="0"/>
          <w:sz w:val="24"/>
          <w:szCs w:val="24"/>
        </w:rPr>
      </w:pPr>
      <w:r w:rsidRPr="00C43AF4">
        <w:rPr>
          <w:rFonts w:cs="Times New Roman"/>
          <w:noProof w:val="0"/>
          <w:sz w:val="24"/>
          <w:szCs w:val="24"/>
        </w:rPr>
        <w:t>d) Posta veya elektronik haberleşme araçlarının sağladığı kolaylıktan faydalanmak suretiyle,</w:t>
      </w:r>
    </w:p>
    <w:p w:rsidR="00940623" w:rsidRPr="00C43AF4" w:rsidRDefault="00D469AA" w:rsidP="00C43AF4">
      <w:pPr>
        <w:autoSpaceDE w:val="0"/>
        <w:autoSpaceDN w:val="0"/>
        <w:adjustRightInd w:val="0"/>
        <w:spacing w:after="0" w:line="240" w:lineRule="auto"/>
        <w:rPr>
          <w:rFonts w:cs="Times New Roman"/>
          <w:noProof w:val="0"/>
          <w:sz w:val="24"/>
          <w:szCs w:val="24"/>
        </w:rPr>
      </w:pPr>
      <w:r w:rsidRPr="00C43AF4">
        <w:rPr>
          <w:rFonts w:cs="Times New Roman"/>
          <w:noProof w:val="0"/>
          <w:sz w:val="24"/>
          <w:szCs w:val="24"/>
        </w:rPr>
        <w:t>e) Teşhir suretiyle, işlenmesi hâlinde yukarıdaki fıkraya göre verilecek ceza yarı oranında artırılır. Bu fiil nedeniyle mağdur; işi bırakmak, okuldan veya ailesinden ayrılmak zorunda kalmış ise verilecek ceza bir yıldan az olamaz.</w:t>
      </w:r>
    </w:p>
    <w:p w:rsidR="001070C9" w:rsidRPr="00C43AF4" w:rsidRDefault="001070C9" w:rsidP="00C43AF4">
      <w:pPr>
        <w:spacing w:after="56" w:line="240" w:lineRule="auto"/>
        <w:ind w:firstLine="340"/>
        <w:jc w:val="both"/>
        <w:rPr>
          <w:sz w:val="24"/>
          <w:szCs w:val="24"/>
        </w:rPr>
      </w:pPr>
    </w:p>
    <w:p w:rsidR="00C21D68" w:rsidRPr="00C43AF4" w:rsidRDefault="00C21D68" w:rsidP="00C43AF4">
      <w:pPr>
        <w:spacing w:after="56" w:line="240" w:lineRule="auto"/>
        <w:ind w:firstLine="340"/>
        <w:jc w:val="center"/>
        <w:rPr>
          <w:b/>
          <w:sz w:val="24"/>
          <w:szCs w:val="24"/>
        </w:rPr>
      </w:pPr>
    </w:p>
    <w:p w:rsidR="00C21D68" w:rsidRPr="00C43AF4" w:rsidRDefault="00C21D68" w:rsidP="00C43AF4">
      <w:pPr>
        <w:spacing w:after="56" w:line="240" w:lineRule="auto"/>
        <w:ind w:firstLine="340"/>
        <w:jc w:val="center"/>
        <w:rPr>
          <w:b/>
          <w:sz w:val="24"/>
          <w:szCs w:val="24"/>
        </w:rPr>
      </w:pPr>
    </w:p>
    <w:p w:rsidR="00C21D68" w:rsidRPr="00C43AF4" w:rsidRDefault="00C21D68" w:rsidP="00C43AF4">
      <w:pPr>
        <w:spacing w:after="56" w:line="240" w:lineRule="auto"/>
        <w:ind w:firstLine="340"/>
        <w:jc w:val="center"/>
        <w:rPr>
          <w:b/>
          <w:sz w:val="24"/>
          <w:szCs w:val="24"/>
        </w:rPr>
      </w:pPr>
    </w:p>
    <w:p w:rsidR="00C21D68" w:rsidRPr="00C43AF4" w:rsidRDefault="00C21D68" w:rsidP="00C43AF4">
      <w:pPr>
        <w:spacing w:after="56" w:line="240" w:lineRule="auto"/>
        <w:ind w:firstLine="340"/>
        <w:jc w:val="center"/>
        <w:rPr>
          <w:b/>
          <w:sz w:val="24"/>
          <w:szCs w:val="24"/>
        </w:rPr>
      </w:pPr>
    </w:p>
    <w:p w:rsidR="001070C9" w:rsidRPr="00C43AF4" w:rsidRDefault="001070C9" w:rsidP="00C43AF4">
      <w:pPr>
        <w:spacing w:after="56" w:line="240" w:lineRule="auto"/>
        <w:ind w:firstLine="340"/>
        <w:jc w:val="center"/>
        <w:rPr>
          <w:b/>
          <w:sz w:val="24"/>
          <w:szCs w:val="24"/>
        </w:rPr>
      </w:pPr>
      <w:r w:rsidRPr="00C43AF4">
        <w:rPr>
          <w:b/>
          <w:sz w:val="24"/>
          <w:szCs w:val="24"/>
        </w:rPr>
        <w:t>AYRIMCILIK YASAĞI</w:t>
      </w:r>
    </w:p>
    <w:p w:rsidR="008D6E46" w:rsidRPr="00C43AF4" w:rsidRDefault="008D6E46" w:rsidP="00C43AF4">
      <w:pPr>
        <w:spacing w:after="56" w:line="240" w:lineRule="auto"/>
        <w:ind w:firstLine="340"/>
        <w:jc w:val="center"/>
        <w:rPr>
          <w:b/>
          <w:sz w:val="24"/>
          <w:szCs w:val="24"/>
        </w:rPr>
      </w:pPr>
    </w:p>
    <w:p w:rsidR="001070C9" w:rsidRPr="00C43AF4" w:rsidRDefault="001070C9" w:rsidP="00C43AF4">
      <w:pPr>
        <w:spacing w:after="56" w:line="240" w:lineRule="auto"/>
        <w:ind w:firstLine="340"/>
        <w:jc w:val="both"/>
        <w:rPr>
          <w:b/>
          <w:sz w:val="24"/>
          <w:szCs w:val="24"/>
        </w:rPr>
      </w:pPr>
      <w:r w:rsidRPr="00C43AF4">
        <w:rPr>
          <w:b/>
          <w:sz w:val="24"/>
          <w:szCs w:val="24"/>
        </w:rPr>
        <w:t>ANAYASA</w:t>
      </w:r>
    </w:p>
    <w:p w:rsidR="001070C9" w:rsidRPr="00C43AF4" w:rsidRDefault="001070C9" w:rsidP="00C43AF4">
      <w:pPr>
        <w:spacing w:after="56" w:line="240" w:lineRule="auto"/>
        <w:ind w:firstLine="340"/>
        <w:jc w:val="both"/>
        <w:rPr>
          <w:rFonts w:eastAsia="Calibri" w:cs="Times New Roman"/>
          <w:b/>
          <w:sz w:val="24"/>
          <w:szCs w:val="24"/>
        </w:rPr>
      </w:pPr>
      <w:r w:rsidRPr="00C43AF4">
        <w:rPr>
          <w:rFonts w:eastAsia="Calibri" w:cs="Times New Roman"/>
          <w:b/>
          <w:sz w:val="24"/>
          <w:szCs w:val="24"/>
        </w:rPr>
        <w:t>Kanun önünde eşitlik</w:t>
      </w:r>
    </w:p>
    <w:p w:rsidR="001070C9" w:rsidRPr="00C43AF4" w:rsidRDefault="001070C9" w:rsidP="00C43AF4">
      <w:pPr>
        <w:spacing w:after="56" w:line="240" w:lineRule="auto"/>
        <w:ind w:firstLine="340"/>
        <w:jc w:val="both"/>
        <w:rPr>
          <w:rFonts w:eastAsia="Calibri" w:cs="Times New Roman"/>
          <w:sz w:val="24"/>
          <w:szCs w:val="24"/>
        </w:rPr>
      </w:pPr>
      <w:r w:rsidRPr="00C43AF4">
        <w:rPr>
          <w:rFonts w:eastAsia="Calibri" w:cs="Times New Roman"/>
          <w:b/>
          <w:sz w:val="24"/>
          <w:szCs w:val="24"/>
        </w:rPr>
        <w:t xml:space="preserve">MADDE 10- </w:t>
      </w:r>
      <w:r w:rsidRPr="00C43AF4">
        <w:rPr>
          <w:rFonts w:eastAsia="Calibri" w:cs="Times New Roman"/>
          <w:sz w:val="24"/>
          <w:szCs w:val="24"/>
        </w:rPr>
        <w:t>Herkes, dil, ırk, renk, cinsiyet, siyasî düşünce, felsefî inanç, din, mezhep ve benzeri sebeplerle ayırım gözetilmeksizin kanun önünde eşittir.</w:t>
      </w:r>
    </w:p>
    <w:p w:rsidR="001070C9" w:rsidRPr="00C43AF4" w:rsidRDefault="001070C9" w:rsidP="00C43AF4">
      <w:pPr>
        <w:spacing w:after="56" w:line="240" w:lineRule="auto"/>
        <w:ind w:firstLine="340"/>
        <w:jc w:val="both"/>
        <w:rPr>
          <w:sz w:val="24"/>
          <w:szCs w:val="24"/>
        </w:rPr>
      </w:pPr>
      <w:r w:rsidRPr="00C43AF4">
        <w:rPr>
          <w:sz w:val="24"/>
          <w:szCs w:val="24"/>
        </w:rPr>
        <w:t>(…)</w:t>
      </w:r>
    </w:p>
    <w:p w:rsidR="001070C9" w:rsidRPr="00C43AF4" w:rsidRDefault="001070C9" w:rsidP="00C43AF4">
      <w:pPr>
        <w:pStyle w:val="alintidevam"/>
        <w:spacing w:line="240" w:lineRule="auto"/>
        <w:ind w:left="0" w:firstLine="0"/>
        <w:rPr>
          <w:rFonts w:asciiTheme="minorHAnsi" w:hAnsiTheme="minorHAnsi" w:cs="Times-Roman"/>
          <w:sz w:val="24"/>
          <w:szCs w:val="24"/>
        </w:rPr>
      </w:pPr>
      <w:r w:rsidRPr="00C43AF4">
        <w:rPr>
          <w:rFonts w:asciiTheme="minorHAnsi" w:hAnsiTheme="minorHAnsi" w:cs="Times-Roman"/>
          <w:sz w:val="24"/>
          <w:szCs w:val="24"/>
        </w:rPr>
        <w:t>Hiçbir kişiye, aileye, zümreye veya sınıfa imtiyaz tanınamaz.</w:t>
      </w:r>
    </w:p>
    <w:p w:rsidR="001070C9" w:rsidRPr="00C43AF4" w:rsidRDefault="001070C9" w:rsidP="00C43AF4">
      <w:pPr>
        <w:pStyle w:val="alintidevam"/>
        <w:spacing w:line="240" w:lineRule="auto"/>
        <w:ind w:left="0" w:firstLine="0"/>
        <w:rPr>
          <w:rFonts w:asciiTheme="minorHAnsi" w:hAnsiTheme="minorHAnsi" w:cs="Times-Roman"/>
          <w:sz w:val="24"/>
          <w:szCs w:val="24"/>
        </w:rPr>
      </w:pPr>
      <w:r w:rsidRPr="00C43AF4">
        <w:rPr>
          <w:rFonts w:asciiTheme="minorHAnsi" w:hAnsiTheme="minorHAnsi" w:cs="Times-Roman"/>
          <w:sz w:val="24"/>
          <w:szCs w:val="24"/>
        </w:rPr>
        <w:t>Devlet organları ve idare makamları bütün işlemlerinde kanun önünde eşitlik ilkesine uygun olarak hareket etmek zorundadırlar.</w:t>
      </w:r>
    </w:p>
    <w:p w:rsidR="001070C9" w:rsidRPr="00C43AF4" w:rsidRDefault="001070C9" w:rsidP="00C43AF4">
      <w:pPr>
        <w:pStyle w:val="alintidevam"/>
        <w:spacing w:line="240" w:lineRule="auto"/>
        <w:rPr>
          <w:rFonts w:asciiTheme="minorHAnsi" w:hAnsiTheme="minorHAnsi" w:cs="Times-Roman"/>
          <w:sz w:val="24"/>
          <w:szCs w:val="24"/>
        </w:rPr>
      </w:pPr>
    </w:p>
    <w:p w:rsidR="001070C9" w:rsidRPr="00C43AF4" w:rsidRDefault="001070C9" w:rsidP="00C43AF4">
      <w:pPr>
        <w:pStyle w:val="alintidevam"/>
        <w:spacing w:line="240" w:lineRule="auto"/>
        <w:rPr>
          <w:rFonts w:asciiTheme="minorHAnsi" w:hAnsiTheme="minorHAnsi" w:cs="Times-Roman"/>
          <w:sz w:val="24"/>
          <w:szCs w:val="24"/>
        </w:rPr>
      </w:pPr>
    </w:p>
    <w:p w:rsidR="001070C9" w:rsidRPr="00C43AF4" w:rsidRDefault="001070C9" w:rsidP="00C43AF4">
      <w:pPr>
        <w:spacing w:after="56" w:line="240" w:lineRule="auto"/>
        <w:ind w:firstLine="340"/>
        <w:jc w:val="both"/>
        <w:rPr>
          <w:sz w:val="24"/>
          <w:szCs w:val="24"/>
        </w:rPr>
      </w:pPr>
    </w:p>
    <w:p w:rsidR="007452CB" w:rsidRPr="00C43AF4" w:rsidRDefault="007452CB" w:rsidP="00C43AF4">
      <w:pPr>
        <w:spacing w:after="56" w:line="240" w:lineRule="auto"/>
        <w:ind w:firstLine="340"/>
        <w:jc w:val="both"/>
        <w:rPr>
          <w:b/>
          <w:sz w:val="24"/>
          <w:szCs w:val="24"/>
        </w:rPr>
      </w:pPr>
    </w:p>
    <w:p w:rsidR="007452CB" w:rsidRPr="00C43AF4" w:rsidRDefault="007452CB" w:rsidP="00C43AF4">
      <w:pPr>
        <w:spacing w:after="56" w:line="240" w:lineRule="auto"/>
        <w:ind w:firstLine="340"/>
        <w:jc w:val="both"/>
        <w:rPr>
          <w:b/>
          <w:sz w:val="24"/>
          <w:szCs w:val="24"/>
        </w:rPr>
      </w:pPr>
    </w:p>
    <w:p w:rsidR="007452CB" w:rsidRPr="00C43AF4" w:rsidRDefault="007452CB" w:rsidP="00C43AF4">
      <w:pPr>
        <w:spacing w:after="56" w:line="240" w:lineRule="auto"/>
        <w:ind w:firstLine="340"/>
        <w:jc w:val="both"/>
        <w:rPr>
          <w:b/>
          <w:sz w:val="24"/>
          <w:szCs w:val="24"/>
        </w:rPr>
      </w:pPr>
    </w:p>
    <w:p w:rsidR="007452CB" w:rsidRPr="00C43AF4" w:rsidRDefault="007452CB" w:rsidP="00C43AF4">
      <w:pPr>
        <w:spacing w:after="56" w:line="240" w:lineRule="auto"/>
        <w:ind w:firstLine="340"/>
        <w:jc w:val="both"/>
        <w:rPr>
          <w:b/>
          <w:sz w:val="24"/>
          <w:szCs w:val="24"/>
        </w:rPr>
      </w:pPr>
    </w:p>
    <w:p w:rsidR="00ED3F92" w:rsidRPr="00C43AF4" w:rsidRDefault="00217BC7" w:rsidP="00C43AF4">
      <w:pPr>
        <w:spacing w:after="56" w:line="240" w:lineRule="auto"/>
        <w:ind w:firstLine="340"/>
        <w:jc w:val="both"/>
        <w:rPr>
          <w:b/>
          <w:sz w:val="24"/>
          <w:szCs w:val="24"/>
        </w:rPr>
      </w:pPr>
      <w:r w:rsidRPr="00C43AF4">
        <w:rPr>
          <w:b/>
          <w:sz w:val="24"/>
          <w:szCs w:val="24"/>
        </w:rPr>
        <w:t>TÜRK CEZA KANUNU</w:t>
      </w:r>
    </w:p>
    <w:p w:rsidR="001070C9" w:rsidRPr="00C43AF4" w:rsidRDefault="001070C9" w:rsidP="00C43AF4">
      <w:pPr>
        <w:spacing w:after="56" w:line="240" w:lineRule="auto"/>
        <w:ind w:firstLine="340"/>
        <w:jc w:val="both"/>
        <w:rPr>
          <w:b/>
          <w:sz w:val="24"/>
          <w:szCs w:val="24"/>
        </w:rPr>
      </w:pPr>
      <w:r w:rsidRPr="00C43AF4">
        <w:rPr>
          <w:b/>
          <w:sz w:val="24"/>
          <w:szCs w:val="24"/>
        </w:rPr>
        <w:t>Nefret ve ayırımcılık</w:t>
      </w:r>
    </w:p>
    <w:p w:rsidR="001070C9" w:rsidRPr="00C43AF4" w:rsidRDefault="00217BC7" w:rsidP="00C43AF4">
      <w:pPr>
        <w:spacing w:after="56" w:line="240" w:lineRule="auto"/>
        <w:ind w:firstLine="340"/>
        <w:jc w:val="both"/>
        <w:rPr>
          <w:b/>
          <w:sz w:val="24"/>
          <w:szCs w:val="24"/>
        </w:rPr>
      </w:pPr>
      <w:r w:rsidRPr="00C43AF4">
        <w:rPr>
          <w:b/>
          <w:sz w:val="24"/>
          <w:szCs w:val="24"/>
        </w:rPr>
        <w:t>MADDE</w:t>
      </w:r>
      <w:r w:rsidR="001070C9" w:rsidRPr="00C43AF4">
        <w:rPr>
          <w:b/>
          <w:sz w:val="24"/>
          <w:szCs w:val="24"/>
        </w:rPr>
        <w:t xml:space="preserve"> 122-</w:t>
      </w:r>
    </w:p>
    <w:p w:rsidR="001070C9" w:rsidRPr="00C43AF4" w:rsidRDefault="001070C9" w:rsidP="00C43AF4">
      <w:pPr>
        <w:spacing w:after="56" w:line="240" w:lineRule="auto"/>
        <w:ind w:firstLine="340"/>
        <w:jc w:val="both"/>
        <w:rPr>
          <w:sz w:val="24"/>
          <w:szCs w:val="24"/>
        </w:rPr>
      </w:pPr>
      <w:r w:rsidRPr="00C43AF4">
        <w:rPr>
          <w:sz w:val="24"/>
          <w:szCs w:val="24"/>
        </w:rPr>
        <w:t>(1) Dil, ırk, milliyet, renk, cinsiyet, engellilik, siyasi düşünce, felsefi inanç, din veya mezhep farklılığından kaynaklanan nefret nedeniyle;</w:t>
      </w:r>
    </w:p>
    <w:p w:rsidR="001070C9" w:rsidRPr="00C43AF4" w:rsidRDefault="001070C9" w:rsidP="00C43AF4">
      <w:pPr>
        <w:spacing w:after="56" w:line="240" w:lineRule="auto"/>
        <w:ind w:firstLine="340"/>
        <w:jc w:val="both"/>
        <w:rPr>
          <w:sz w:val="24"/>
          <w:szCs w:val="24"/>
        </w:rPr>
      </w:pPr>
      <w:r w:rsidRPr="00C43AF4">
        <w:rPr>
          <w:sz w:val="24"/>
          <w:szCs w:val="24"/>
        </w:rPr>
        <w:t>a) Bir kişiye kamuya arz edilmiş olan bir taşınır veya taşınmaz malın satılmasını, devrini veya kiraya verilmesini,</w:t>
      </w:r>
    </w:p>
    <w:p w:rsidR="001070C9" w:rsidRPr="00C43AF4" w:rsidRDefault="001070C9" w:rsidP="00C43AF4">
      <w:pPr>
        <w:spacing w:after="56" w:line="240" w:lineRule="auto"/>
        <w:ind w:firstLine="340"/>
        <w:jc w:val="both"/>
        <w:rPr>
          <w:sz w:val="24"/>
          <w:szCs w:val="24"/>
        </w:rPr>
      </w:pPr>
      <w:r w:rsidRPr="00C43AF4">
        <w:rPr>
          <w:sz w:val="24"/>
          <w:szCs w:val="24"/>
        </w:rPr>
        <w:t>b) Bir kişinin kamuya arz edilmiş belli bir hizmetten yararlanmasını,</w:t>
      </w:r>
    </w:p>
    <w:p w:rsidR="001070C9" w:rsidRPr="00C43AF4" w:rsidRDefault="001070C9" w:rsidP="00C43AF4">
      <w:pPr>
        <w:spacing w:after="56" w:line="240" w:lineRule="auto"/>
        <w:ind w:firstLine="340"/>
        <w:jc w:val="both"/>
        <w:rPr>
          <w:sz w:val="24"/>
          <w:szCs w:val="24"/>
        </w:rPr>
      </w:pPr>
      <w:r w:rsidRPr="00C43AF4">
        <w:rPr>
          <w:sz w:val="24"/>
          <w:szCs w:val="24"/>
        </w:rPr>
        <w:t>c) Bir kişinin işe alınmasını,</w:t>
      </w:r>
    </w:p>
    <w:p w:rsidR="001070C9" w:rsidRPr="00C43AF4" w:rsidRDefault="001070C9" w:rsidP="00C43AF4">
      <w:pPr>
        <w:spacing w:after="56" w:line="240" w:lineRule="auto"/>
        <w:ind w:firstLine="340"/>
        <w:jc w:val="both"/>
        <w:rPr>
          <w:sz w:val="24"/>
          <w:szCs w:val="24"/>
        </w:rPr>
      </w:pPr>
      <w:r w:rsidRPr="00C43AF4">
        <w:rPr>
          <w:sz w:val="24"/>
          <w:szCs w:val="24"/>
        </w:rPr>
        <w:t>d) Bir kişinin olağan bir ekonomik etkinlikte bulunmasını,</w:t>
      </w:r>
    </w:p>
    <w:p w:rsidR="00410A1E" w:rsidRPr="00C43AF4" w:rsidRDefault="001070C9" w:rsidP="00C43AF4">
      <w:pPr>
        <w:spacing w:after="56" w:line="240" w:lineRule="auto"/>
        <w:ind w:firstLine="340"/>
        <w:jc w:val="both"/>
        <w:rPr>
          <w:sz w:val="24"/>
          <w:szCs w:val="24"/>
        </w:rPr>
      </w:pPr>
      <w:r w:rsidRPr="00C43AF4">
        <w:rPr>
          <w:sz w:val="24"/>
          <w:szCs w:val="24"/>
        </w:rPr>
        <w:t xml:space="preserve">engelleyen kimse, bir yıldan üç yıla kadar </w:t>
      </w:r>
      <w:r w:rsidR="00BD779D" w:rsidRPr="00C43AF4">
        <w:rPr>
          <w:sz w:val="24"/>
          <w:szCs w:val="24"/>
        </w:rPr>
        <w:t>hapis cezası ile cezalandırılır.</w:t>
      </w:r>
    </w:p>
    <w:sectPr w:rsidR="00410A1E" w:rsidRPr="00C43AF4" w:rsidSect="0006174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FFD" w:rsidRDefault="001E7FFD" w:rsidP="001E7FFD">
      <w:pPr>
        <w:spacing w:after="0" w:line="240" w:lineRule="auto"/>
      </w:pPr>
      <w:r>
        <w:separator/>
      </w:r>
    </w:p>
  </w:endnote>
  <w:endnote w:type="continuationSeparator" w:id="0">
    <w:p w:rsidR="001E7FFD" w:rsidRDefault="001E7FFD" w:rsidP="001E7F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SabonTR">
    <w:altName w:val="Bodoni MT"/>
    <w:charset w:val="00"/>
    <w:family w:val="auto"/>
    <w:pitch w:val="variable"/>
    <w:sig w:usb0="00000003" w:usb1="00000000" w:usb2="00000000" w:usb3="00000000" w:csb0="00000001" w:csb1="00000000"/>
  </w:font>
  <w:font w:name="Times New Roman,Italic">
    <w:panose1 w:val="00000000000000000000"/>
    <w:charset w:val="A2"/>
    <w:family w:val="auto"/>
    <w:notTrueType/>
    <w:pitch w:val="default"/>
    <w:sig w:usb0="00000005" w:usb1="00000000" w:usb2="00000000" w:usb3="00000000" w:csb0="00000010" w:csb1="00000000"/>
  </w:font>
  <w:font w:name="Times New Roman,Bold">
    <w:panose1 w:val="00000000000000000000"/>
    <w:charset w:val="A2"/>
    <w:family w:val="auto"/>
    <w:notTrueType/>
    <w:pitch w:val="default"/>
    <w:sig w:usb0="00000005" w:usb1="00000000" w:usb2="00000000" w:usb3="00000000" w:csb0="00000010"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FFD" w:rsidRDefault="001E7FFD" w:rsidP="001E7FFD">
      <w:pPr>
        <w:spacing w:after="0" w:line="240" w:lineRule="auto"/>
      </w:pPr>
      <w:r>
        <w:separator/>
      </w:r>
    </w:p>
  </w:footnote>
  <w:footnote w:type="continuationSeparator" w:id="0">
    <w:p w:rsidR="001E7FFD" w:rsidRDefault="001E7FFD" w:rsidP="001E7FFD">
      <w:pPr>
        <w:spacing w:after="0" w:line="240" w:lineRule="auto"/>
      </w:pPr>
      <w:r>
        <w:continuationSeparator/>
      </w:r>
    </w:p>
  </w:footnote>
  <w:footnote w:id="1">
    <w:p w:rsidR="001E7FFD" w:rsidRDefault="001E7FFD" w:rsidP="001E7FFD">
      <w:pPr>
        <w:pStyle w:val="DipnotMetni"/>
      </w:pPr>
      <w:r>
        <w:rPr>
          <w:rStyle w:val="DipnotBavurusu"/>
        </w:rPr>
        <w:footnoteRef/>
      </w:r>
      <w:r>
        <w:t xml:space="preserve"> Anayasa tam metni </w:t>
      </w:r>
      <w:hyperlink r:id="rId1" w:history="1">
        <w:r w:rsidRPr="005537A6">
          <w:rPr>
            <w:rStyle w:val="Kpr"/>
          </w:rPr>
          <w:t>http://insanhaklarisavunuculari.org/dokumantasyon/files/original/61abfd3bbc96d809ffc561448f511ad8.pdf</w:t>
        </w:r>
      </w:hyperlink>
      <w:r>
        <w:t xml:space="preserve"> web sitesinde mevcuttur.</w:t>
      </w:r>
    </w:p>
    <w:p w:rsidR="001E7FFD" w:rsidRDefault="001E7FFD">
      <w:pPr>
        <w:pStyle w:val="DipnotMetni"/>
      </w:pPr>
    </w:p>
  </w:footnote>
  <w:footnote w:id="2">
    <w:p w:rsidR="00756A0D" w:rsidRDefault="00756A0D" w:rsidP="00756A0D">
      <w:pPr>
        <w:pStyle w:val="DipnotMetni"/>
      </w:pPr>
      <w:r>
        <w:rPr>
          <w:rStyle w:val="DipnotBavurusu"/>
        </w:rPr>
        <w:footnoteRef/>
      </w:r>
      <w:r>
        <w:t xml:space="preserve"> Türk Ceza Kanunu tam metni </w:t>
      </w:r>
      <w:hyperlink r:id="rId2" w:history="1">
        <w:r w:rsidRPr="003422C2">
          <w:rPr>
            <w:rStyle w:val="Kpr"/>
          </w:rPr>
          <w:t>http://insanhaklarisavunuculari.org/dokumantasyon/items/show/212</w:t>
        </w:r>
      </w:hyperlink>
      <w:r>
        <w:t xml:space="preserve"> web sitesinde mevcuttur.</w:t>
      </w:r>
    </w:p>
    <w:p w:rsidR="00756A0D" w:rsidRDefault="00756A0D">
      <w:pPr>
        <w:pStyle w:val="DipnotMetni"/>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DF0009"/>
    <w:rsid w:val="00031196"/>
    <w:rsid w:val="00061743"/>
    <w:rsid w:val="001070C9"/>
    <w:rsid w:val="00111A13"/>
    <w:rsid w:val="00182AB7"/>
    <w:rsid w:val="00194D82"/>
    <w:rsid w:val="001E7FFD"/>
    <w:rsid w:val="00217BC7"/>
    <w:rsid w:val="00253685"/>
    <w:rsid w:val="00270288"/>
    <w:rsid w:val="00307359"/>
    <w:rsid w:val="003E54C1"/>
    <w:rsid w:val="00410A1E"/>
    <w:rsid w:val="00514BA4"/>
    <w:rsid w:val="00654EA8"/>
    <w:rsid w:val="006B4865"/>
    <w:rsid w:val="006C25DA"/>
    <w:rsid w:val="00720525"/>
    <w:rsid w:val="007452CB"/>
    <w:rsid w:val="00756A0D"/>
    <w:rsid w:val="007E405E"/>
    <w:rsid w:val="008D6E46"/>
    <w:rsid w:val="00940623"/>
    <w:rsid w:val="00993598"/>
    <w:rsid w:val="009C5E4F"/>
    <w:rsid w:val="00A015B3"/>
    <w:rsid w:val="00A62C3B"/>
    <w:rsid w:val="00A73D87"/>
    <w:rsid w:val="00B3780D"/>
    <w:rsid w:val="00B4005F"/>
    <w:rsid w:val="00B548D3"/>
    <w:rsid w:val="00B76052"/>
    <w:rsid w:val="00BD779D"/>
    <w:rsid w:val="00C21D68"/>
    <w:rsid w:val="00C43AF4"/>
    <w:rsid w:val="00D469AA"/>
    <w:rsid w:val="00D70EE5"/>
    <w:rsid w:val="00DF0009"/>
    <w:rsid w:val="00E71839"/>
    <w:rsid w:val="00ED3F92"/>
    <w:rsid w:val="00F45237"/>
    <w:rsid w:val="00F60DCB"/>
    <w:rsid w:val="00F93BEC"/>
    <w:rsid w:val="00FD55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743"/>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lintidevam">
    <w:name w:val="alinti_devam"/>
    <w:basedOn w:val="Normal"/>
    <w:uiPriority w:val="99"/>
    <w:rsid w:val="001070C9"/>
    <w:pPr>
      <w:widowControl w:val="0"/>
      <w:autoSpaceDE w:val="0"/>
      <w:autoSpaceDN w:val="0"/>
      <w:adjustRightInd w:val="0"/>
      <w:spacing w:after="0" w:line="228" w:lineRule="atLeast"/>
      <w:ind w:left="1134" w:firstLine="283"/>
      <w:jc w:val="both"/>
      <w:textAlignment w:val="center"/>
    </w:pPr>
    <w:rPr>
      <w:rFonts w:ascii="SabonTR" w:eastAsia="Times New Roman" w:hAnsi="SabonTR" w:cs="SabonTR"/>
      <w:noProof w:val="0"/>
      <w:color w:val="000000"/>
      <w:spacing w:val="-1"/>
      <w:sz w:val="17"/>
      <w:szCs w:val="17"/>
    </w:rPr>
  </w:style>
  <w:style w:type="paragraph" w:styleId="ListeParagraf">
    <w:name w:val="List Paragraph"/>
    <w:basedOn w:val="Normal"/>
    <w:uiPriority w:val="34"/>
    <w:qFormat/>
    <w:rsid w:val="00410A1E"/>
    <w:pPr>
      <w:ind w:left="720"/>
      <w:contextualSpacing/>
    </w:pPr>
  </w:style>
  <w:style w:type="paragraph" w:styleId="DipnotMetni">
    <w:name w:val="footnote text"/>
    <w:basedOn w:val="Normal"/>
    <w:link w:val="DipnotMetniChar"/>
    <w:uiPriority w:val="99"/>
    <w:semiHidden/>
    <w:unhideWhenUsed/>
    <w:rsid w:val="001E7FF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E7FFD"/>
    <w:rPr>
      <w:noProof/>
      <w:sz w:val="20"/>
      <w:szCs w:val="20"/>
    </w:rPr>
  </w:style>
  <w:style w:type="character" w:styleId="DipnotBavurusu">
    <w:name w:val="footnote reference"/>
    <w:basedOn w:val="VarsaylanParagrafYazTipi"/>
    <w:uiPriority w:val="99"/>
    <w:semiHidden/>
    <w:unhideWhenUsed/>
    <w:rsid w:val="001E7FFD"/>
    <w:rPr>
      <w:vertAlign w:val="superscript"/>
    </w:rPr>
  </w:style>
  <w:style w:type="character" w:styleId="Kpr">
    <w:name w:val="Hyperlink"/>
    <w:basedOn w:val="VarsaylanParagrafYazTipi"/>
    <w:uiPriority w:val="99"/>
    <w:unhideWhenUsed/>
    <w:rsid w:val="001E7FF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insanhaklarisavunuculari.org/dokumantasyon/items/show/212" TargetMode="External"/><Relationship Id="rId1" Type="http://schemas.openxmlformats.org/officeDocument/2006/relationships/hyperlink" Target="http://insanhaklarisavunuculari.org/dokumantasyon/files/original/61abfd3bbc96d809ffc561448f511ad8.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04594D-FCF0-4D8D-B97D-D8D8DDDA9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1505</Words>
  <Characters>8580</Characters>
  <Application>Microsoft Office Word</Application>
  <DocSecurity>0</DocSecurity>
  <Lines>71</Lines>
  <Paragraphs>20</Paragraphs>
  <ScaleCrop>false</ScaleCrop>
  <Company>Hewlett-Packard</Company>
  <LinksUpToDate>false</LinksUpToDate>
  <CharactersWithSpaces>10065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29</cp:revision>
  <dcterms:created xsi:type="dcterms:W3CDTF">2014-11-13T13:20:00Z</dcterms:created>
  <dcterms:modified xsi:type="dcterms:W3CDTF">2014-11-18T12:33:00Z</dcterms:modified>
</cp:coreProperties>
</file>